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712"/>
        <w:gridCol w:w="1149"/>
        <w:gridCol w:w="1539"/>
        <w:gridCol w:w="2346"/>
      </w:tblGrid>
      <w:tr w:rsidR="00BA4332" w:rsidRPr="00513AD9" w:rsidTr="00092195">
        <w:trPr>
          <w:trHeight w:val="33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Mẫu A.III.2</w:t>
            </w:r>
          </w:p>
        </w:tc>
      </w:tr>
      <w:tr w:rsidR="00BA4332" w:rsidRPr="00513AD9" w:rsidTr="00092195">
        <w:trPr>
          <w:trHeight w:val="33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BÁO CÁO TÌNH HÌNH THỰC HIỆN DỰ ÁN ĐẦU TƯ NĂM…</w:t>
            </w:r>
          </w:p>
        </w:tc>
      </w:tr>
      <w:tr w:rsidR="00BA4332" w:rsidRPr="00513AD9" w:rsidTr="00092195">
        <w:trPr>
          <w:trHeight w:val="33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(Quy định tại điểm a, khoản 2, Điều 72 Luật Đầu tư và khoản 1, khoản 3, Điều 102 Nghị định 31/2021/NĐ-CP)</w:t>
            </w:r>
          </w:p>
        </w:tc>
      </w:tr>
      <w:tr w:rsidR="00BA4332" w:rsidRPr="00513AD9" w:rsidTr="00092195">
        <w:trPr>
          <w:trHeight w:val="661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(Tổ chức kinh tế có nhiều dự án thì mỗi dự án báo cáo 1 biểu riêng. Thời hạn báo cáo: trước ngày 31 tháng 3 năm sau năm báo cáo. Báo cáo chỉ thực hiện trên Hệ thống thông tin quốc gia về đầu tư)</w:t>
            </w:r>
          </w:p>
        </w:tc>
      </w:tr>
      <w:tr w:rsidR="00BA4332" w:rsidRPr="00513AD9" w:rsidTr="00092195">
        <w:trPr>
          <w:trHeight w:val="33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A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178C7" wp14:editId="4DD32F74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57150</wp:posOffset>
                      </wp:positionV>
                      <wp:extent cx="4667250" cy="190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10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4.5pt" to="48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" strokecolor="black [3040]" strokeweight="1pt"/>
                  </w:pict>
                </mc:Fallback>
              </mc:AlternateContent>
            </w:r>
          </w:p>
          <w:tbl>
            <w:tblPr>
              <w:tblW w:w="94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5"/>
            </w:tblGrid>
            <w:tr w:rsidR="00BA4332" w:rsidRPr="00513AD9" w:rsidTr="00092195">
              <w:trPr>
                <w:trHeight w:val="330"/>
                <w:tblCellSpacing w:w="0" w:type="dxa"/>
              </w:trPr>
              <w:tc>
                <w:tcPr>
                  <w:tcW w:w="9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4332" w:rsidRPr="00513AD9" w:rsidRDefault="00BA4332" w:rsidP="00092195">
                  <w:pPr>
                    <w:spacing w:beforeLines="40" w:before="96" w:afterLines="40" w:after="96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661"/>
        </w:trPr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CHỨC KINH TẾ THỰC HIỆN DỰ ÁN ĐẦU TƯ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Nơi nhận: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Cơ quan đăng ký đầu tư; </w:t>
            </w: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Cơ quan thống kê tại địa phương.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45"/>
        </w:trPr>
        <w:tc>
          <w:tcPr>
            <w:tcW w:w="9746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A: Thông tin chung về dự án đầu tư</w:t>
            </w:r>
          </w:p>
        </w:tc>
      </w:tr>
      <w:tr w:rsidR="00BA4332" w:rsidRPr="00513AD9" w:rsidTr="00092195">
        <w:trPr>
          <w:trHeight w:val="345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Tên dự án / Tên Hợp đồng BCC</w:t>
            </w:r>
          </w:p>
        </w:tc>
        <w:tc>
          <w:tcPr>
            <w:tcW w:w="503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Mã số dự án/ Số GCNĐT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Ngày cấp: 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Cơ quan cấp GCNĐKĐT: 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Địa điểm dự án: 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Tổng vốn đầu tư đăng ký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Tên tổ chức kinh tế thực hiện dự án: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Mã số doanh nghiệp/Mã số thuế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Ngày cấp lần đầu: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Cơ quan cấp Đăng ký kinh doanh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Địa chỉ: 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45"/>
        </w:trPr>
        <w:tc>
          <w:tcPr>
            <w:tcW w:w="471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Số điện thoại: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Email: </w:t>
            </w:r>
          </w:p>
        </w:tc>
      </w:tr>
      <w:tr w:rsidR="00BA4332" w:rsidRPr="00513AD9" w:rsidTr="00092195">
        <w:trPr>
          <w:trHeight w:val="345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45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 B: Tình hình thực hiện dự án đầu tư</w:t>
            </w:r>
          </w:p>
        </w:tc>
      </w:tr>
      <w:tr w:rsidR="00BA4332" w:rsidRPr="00513AD9" w:rsidTr="00092195">
        <w:trPr>
          <w:trHeight w:val="676"/>
        </w:trPr>
        <w:tc>
          <w:tcPr>
            <w:tcW w:w="471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chỉ tiêu</w:t>
            </w:r>
          </w:p>
        </w:tc>
        <w:tc>
          <w:tcPr>
            <w:tcW w:w="114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Đơn vị </w:t>
            </w: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tính</w:t>
            </w:r>
          </w:p>
        </w:tc>
        <w:tc>
          <w:tcPr>
            <w:tcW w:w="15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Số liệu thực hiện năm </w:t>
            </w: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báo cáo </w:t>
            </w:r>
          </w:p>
        </w:tc>
        <w:tc>
          <w:tcPr>
            <w:tcW w:w="234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Số liệu cộng dồn từ khi được cấp phép </w:t>
            </w: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đến cuối năm báo cáo</w:t>
            </w:r>
          </w:p>
        </w:tc>
      </w:tr>
      <w:tr w:rsidR="00BA4332" w:rsidRPr="00513AD9" w:rsidTr="00092195">
        <w:trPr>
          <w:trHeight w:val="684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I. Vốn đầu tư thực hiện </w:t>
            </w: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(I = 1 + 2 + 3)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1. Vốn góp </w:t>
            </w: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(liệt kê theo từng nhà đầu tư)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1.1. Nhà đầu tư Việt Nam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nhà đầu tư thứ nhất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Mã số thuế nhà đầu tư thứ nhất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Chia ra: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Bằng tiền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Máy móc, thiết bị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Tài sản khác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nhà đầu tư tiếp theo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số thuế nhà đầu tư tiếp theo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1.2. Nhà đầu tư nước ngoài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nhà đầu tư thứ nhất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661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Mã số thuế/số Quyết định thành lập/số hộ chiếu của nhà đầu tư thứ nhất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Chia ra: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Bằng tiền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Máy móc, thiết bị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Tài sản khác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nhà đầu tư tiếp theo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661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số thuế/số Quyết định thành lập/số hộ chiếu của nhà đầu tư tiếp theo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………………..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 Vốn vay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Vay trong nước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Vay từ công ty mẹ ở nước ngoài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Vay nước ngoài khác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 Lợi nhuận tái đầu tư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II. Doanh thu thuần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III. Giá trị hàng xuất khẩu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IV. Giá trị hàng nhập khẩu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V. Số lao động hiện có đến thời điểm báo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1. Lao động Việt Nam,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2. Lao động nước ngoài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661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VI. Thu nhập bình quân của người lao động 1 tháng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 VNĐ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VII. Thuế và các khoản nộp ngân sách Nhà nước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VIII. Lợi nhuận sau thuế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49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IX. Chi phí đầu tư, nghiên cứu và phát </w:t>
            </w: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triển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X. Chi phí đầu tư xử lý và bảo vệ môi trường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USD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710"/>
        </w:trPr>
        <w:tc>
          <w:tcPr>
            <w:tcW w:w="471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XI. Nguồn gốc công nghệ sử dụng </w:t>
            </w: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(quốc gia xuất sứ của máy móc, thiết bị chính được sử dụng)</w:t>
            </w: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4332" w:rsidRPr="00513AD9" w:rsidTr="00092195">
        <w:trPr>
          <w:trHeight w:val="345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45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C: Cập nhật khó khăn, vướng mắc trong quá trình thực hiện dự án (nếu có)</w:t>
            </w:r>
          </w:p>
        </w:tc>
      </w:tr>
      <w:tr w:rsidR="00BA4332" w:rsidRPr="00513AD9" w:rsidTr="00092195">
        <w:trPr>
          <w:trHeight w:val="661"/>
        </w:trPr>
        <w:tc>
          <w:tcPr>
            <w:tcW w:w="974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(Nêu cụ thể khó khăn, vướng mắc, kiến nghị và hướng giải quyết)</w:t>
            </w:r>
          </w:p>
        </w:tc>
      </w:tr>
      <w:tr w:rsidR="00BA4332" w:rsidRPr="00513AD9" w:rsidTr="00092195">
        <w:trPr>
          <w:trHeight w:val="345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45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Ghi chú: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15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Vốn vay = tổng vay trong kỳ trừ số trả nợ trong kỳ (bao gồm cả vay ngắn hạn, trung hạn và dài hạn)</w:t>
            </w:r>
          </w:p>
        </w:tc>
      </w:tr>
      <w:tr w:rsidR="00BA4332" w:rsidRPr="00513AD9" w:rsidTr="00092195">
        <w:trPr>
          <w:trHeight w:val="541"/>
        </w:trPr>
        <w:tc>
          <w:tcPr>
            <w:tcW w:w="97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- Đối với các dự án của nhà đầu tư trong nước, dự án được cấp Giấy chứng nhận đăng ký đầu tư hoặc</w:t>
            </w:r>
            <w:r w:rsidRPr="00513AD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  <w:t xml:space="preserve"> quyết định chủ trương đầu tư bằng Việt Nam đồng thì đơn vị báo cáo là "Triệu VNĐ"</w:t>
            </w:r>
          </w:p>
        </w:tc>
      </w:tr>
      <w:tr w:rsidR="00BA4332" w:rsidRPr="00513AD9" w:rsidTr="00092195">
        <w:trPr>
          <w:trHeight w:val="491"/>
        </w:trPr>
        <w:tc>
          <w:tcPr>
            <w:tcW w:w="97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- Không báo cáo vào các ô đánh dấu "X"</w:t>
            </w: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A4332" w:rsidRPr="00513AD9" w:rsidTr="00092195">
        <w:trPr>
          <w:trHeight w:val="33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…..., ngày ... tháng ... năm ...</w:t>
            </w:r>
          </w:p>
        </w:tc>
      </w:tr>
      <w:tr w:rsidR="00BA4332" w:rsidRPr="00513AD9" w:rsidTr="00092195">
        <w:trPr>
          <w:trHeight w:val="961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332" w:rsidRPr="00513AD9" w:rsidRDefault="00BA4332" w:rsidP="00092195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3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Tổ chức kinh tế thực hiện dự án </w:t>
            </w:r>
            <w:r w:rsidRPr="00513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(người đại diện theo pháp luật của tổ chức kinh tế, ghi rõ họ tên, chức danh và đóng dấu nếu có)</w:t>
            </w:r>
          </w:p>
        </w:tc>
      </w:tr>
    </w:tbl>
    <w:p w:rsidR="00BA4332" w:rsidRPr="00513AD9" w:rsidRDefault="00BA4332" w:rsidP="00BA4332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5652" w:rsidRDefault="00C25652">
      <w:bookmarkStart w:id="0" w:name="_GoBack"/>
      <w:bookmarkEnd w:id="0"/>
    </w:p>
    <w:sectPr w:rsidR="00C2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32"/>
    <w:rsid w:val="00BA4332"/>
    <w:rsid w:val="00C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2021-07-16T01:37:00Z</cp:lastPrinted>
  <dcterms:created xsi:type="dcterms:W3CDTF">2021-07-16T01:36:00Z</dcterms:created>
  <dcterms:modified xsi:type="dcterms:W3CDTF">2021-07-16T01:37:00Z</dcterms:modified>
</cp:coreProperties>
</file>