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B7" w:rsidRPr="00596583" w:rsidRDefault="00EB6E14" w:rsidP="006D3840">
      <w:pPr>
        <w:spacing w:before="180" w:after="180" w:line="240" w:lineRule="auto"/>
        <w:ind w:firstLine="709"/>
        <w:jc w:val="both"/>
        <w:rPr>
          <w:rFonts w:ascii="Times New Roman" w:hAnsi="Times New Roman"/>
          <w:color w:val="000000" w:themeColor="text1"/>
          <w:sz w:val="28"/>
          <w:szCs w:val="28"/>
        </w:rPr>
      </w:pPr>
      <w:r w:rsidRPr="00596583">
        <w:rPr>
          <w:rFonts w:ascii="Times New Roman" w:eastAsia="Times New Roman" w:hAnsi="Times New Roman"/>
          <w:color w:val="000000" w:themeColor="text1"/>
          <w:sz w:val="28"/>
          <w:szCs w:val="28"/>
        </w:rPr>
        <w:t xml:space="preserve">Sở Kế hoạch và Đầu tư đạt được </w:t>
      </w:r>
      <w:r w:rsidR="00BB086E" w:rsidRPr="00596583">
        <w:rPr>
          <w:rFonts w:ascii="Times New Roman" w:eastAsia="Times New Roman" w:hAnsi="Times New Roman"/>
          <w:color w:val="000000" w:themeColor="text1"/>
          <w:sz w:val="28"/>
          <w:szCs w:val="28"/>
        </w:rPr>
        <w:t xml:space="preserve">một số </w:t>
      </w:r>
      <w:r w:rsidR="00BB086E" w:rsidRPr="00596583">
        <w:rPr>
          <w:rFonts w:ascii="Times New Roman" w:hAnsi="Times New Roman"/>
          <w:color w:val="000000" w:themeColor="text1"/>
          <w:sz w:val="28"/>
          <w:szCs w:val="28"/>
        </w:rPr>
        <w:t>kết quả nổi bật</w:t>
      </w:r>
      <w:r w:rsidR="00BB086E" w:rsidRPr="00596583">
        <w:rPr>
          <w:rFonts w:ascii="Times New Roman" w:eastAsia="Times New Roman" w:hAnsi="Times New Roman"/>
          <w:color w:val="000000" w:themeColor="text1"/>
          <w:sz w:val="28"/>
          <w:szCs w:val="28"/>
        </w:rPr>
        <w:t xml:space="preserve"> </w:t>
      </w:r>
      <w:r w:rsidRPr="00596583">
        <w:rPr>
          <w:rFonts w:ascii="Times New Roman" w:eastAsia="Times New Roman" w:hAnsi="Times New Roman"/>
          <w:color w:val="000000" w:themeColor="text1"/>
          <w:sz w:val="28"/>
          <w:szCs w:val="28"/>
        </w:rPr>
        <w:t xml:space="preserve">trong </w:t>
      </w:r>
      <w:r w:rsidRPr="00596583">
        <w:rPr>
          <w:rFonts w:ascii="Times New Roman" w:hAnsi="Times New Roman"/>
          <w:color w:val="000000" w:themeColor="text1"/>
          <w:sz w:val="28"/>
          <w:szCs w:val="28"/>
        </w:rPr>
        <w:t>thực hiện công tác cải cách hành chính (CCHC) những tháng đầu năm 2021</w:t>
      </w:r>
    </w:p>
    <w:p w:rsidR="006D3840" w:rsidRDefault="007366F7" w:rsidP="006D3840">
      <w:pPr>
        <w:spacing w:before="180" w:after="180" w:line="240" w:lineRule="auto"/>
        <w:ind w:firstLine="709"/>
        <w:jc w:val="both"/>
        <w:rPr>
          <w:rFonts w:ascii="Times New Roman" w:hAnsi="Times New Roman"/>
          <w:color w:val="000000"/>
          <w:sz w:val="28"/>
          <w:szCs w:val="28"/>
        </w:rPr>
      </w:pPr>
      <w:r w:rsidRPr="00EF2F6A">
        <w:rPr>
          <w:rFonts w:ascii="Times New Roman" w:hAnsi="Times New Roman"/>
          <w:color w:val="000000"/>
          <w:sz w:val="28"/>
          <w:szCs w:val="28"/>
        </w:rPr>
        <w:t>Căn cứ</w:t>
      </w:r>
      <w:r w:rsidR="005E4CBE" w:rsidRPr="00EF2F6A">
        <w:rPr>
          <w:rFonts w:ascii="Times New Roman" w:hAnsi="Times New Roman"/>
          <w:color w:val="000000"/>
          <w:sz w:val="28"/>
          <w:szCs w:val="28"/>
        </w:rPr>
        <w:t xml:space="preserve"> Kế hoạch số </w:t>
      </w:r>
      <w:r w:rsidRPr="00EF2F6A">
        <w:rPr>
          <w:rFonts w:ascii="Times New Roman" w:hAnsi="Times New Roman"/>
          <w:color w:val="000000"/>
          <w:sz w:val="28"/>
          <w:szCs w:val="28"/>
        </w:rPr>
        <w:t>286/KH</w:t>
      </w:r>
      <w:bookmarkStart w:id="0" w:name="_GoBack"/>
      <w:bookmarkEnd w:id="0"/>
      <w:r w:rsidRPr="00EF2F6A">
        <w:rPr>
          <w:rFonts w:ascii="Times New Roman" w:hAnsi="Times New Roman"/>
          <w:color w:val="000000"/>
          <w:sz w:val="28"/>
          <w:szCs w:val="28"/>
        </w:rPr>
        <w:t>-UBND</w:t>
      </w:r>
      <w:r w:rsidR="005E4CBE" w:rsidRPr="00EF2F6A">
        <w:rPr>
          <w:rFonts w:ascii="Times New Roman" w:hAnsi="Times New Roman"/>
          <w:color w:val="000000"/>
          <w:sz w:val="28"/>
          <w:szCs w:val="28"/>
        </w:rPr>
        <w:t xml:space="preserve"> ngày </w:t>
      </w:r>
      <w:r w:rsidRPr="00EF2F6A">
        <w:rPr>
          <w:rFonts w:ascii="Times New Roman" w:hAnsi="Times New Roman"/>
          <w:color w:val="000000"/>
          <w:sz w:val="28"/>
          <w:szCs w:val="28"/>
        </w:rPr>
        <w:t>05/12/2020</w:t>
      </w:r>
      <w:r w:rsidR="005E4CBE" w:rsidRPr="00EF2F6A">
        <w:rPr>
          <w:rFonts w:ascii="Times New Roman" w:hAnsi="Times New Roman"/>
          <w:color w:val="000000"/>
          <w:sz w:val="28"/>
          <w:szCs w:val="28"/>
        </w:rPr>
        <w:t xml:space="preserve"> của </w:t>
      </w:r>
      <w:r w:rsidRPr="00EF2F6A">
        <w:rPr>
          <w:rFonts w:ascii="Times New Roman" w:hAnsi="Times New Roman"/>
          <w:color w:val="000000"/>
          <w:sz w:val="28"/>
          <w:szCs w:val="28"/>
        </w:rPr>
        <w:t>UBND Tỉnh về</w:t>
      </w:r>
      <w:r w:rsidR="00764358" w:rsidRPr="00EF2F6A">
        <w:rPr>
          <w:rFonts w:ascii="Times New Roman" w:hAnsi="Times New Roman"/>
          <w:color w:val="000000"/>
          <w:sz w:val="28"/>
          <w:szCs w:val="28"/>
        </w:rPr>
        <w:t xml:space="preserve"> </w:t>
      </w:r>
      <w:r w:rsidRPr="00EF2F6A">
        <w:rPr>
          <w:rFonts w:ascii="Times New Roman" w:hAnsi="Times New Roman"/>
          <w:color w:val="000000"/>
          <w:sz w:val="28"/>
          <w:szCs w:val="28"/>
        </w:rPr>
        <w:t xml:space="preserve">thực hiện kiểm tra </w:t>
      </w:r>
      <w:r w:rsidR="0095189C" w:rsidRPr="00EF2F6A">
        <w:rPr>
          <w:rFonts w:ascii="Times New Roman" w:hAnsi="Times New Roman"/>
          <w:color w:val="000000"/>
          <w:sz w:val="28"/>
          <w:szCs w:val="28"/>
        </w:rPr>
        <w:t>cải cách hành chính</w:t>
      </w:r>
      <w:r w:rsidRPr="00EF2F6A">
        <w:rPr>
          <w:rFonts w:ascii="Times New Roman" w:hAnsi="Times New Roman"/>
          <w:color w:val="000000"/>
          <w:sz w:val="28"/>
          <w:szCs w:val="28"/>
        </w:rPr>
        <w:t xml:space="preserve"> năm 2021; Công văn số 1640/ĐKT ngày 21/7/2021 của Đoàn kiểm tra </w:t>
      </w:r>
      <w:r w:rsidR="0095189C" w:rsidRPr="00EF2F6A">
        <w:rPr>
          <w:rFonts w:ascii="Times New Roman" w:hAnsi="Times New Roman"/>
          <w:color w:val="000000"/>
          <w:sz w:val="28"/>
          <w:szCs w:val="28"/>
        </w:rPr>
        <w:t>cải cách hành chính</w:t>
      </w:r>
      <w:r w:rsidRPr="00EF2F6A">
        <w:rPr>
          <w:rFonts w:ascii="Times New Roman" w:hAnsi="Times New Roman"/>
          <w:color w:val="000000"/>
          <w:sz w:val="28"/>
          <w:szCs w:val="28"/>
        </w:rPr>
        <w:t xml:space="preserve"> về việc báo cáo phục vụ công tác kiểm tra </w:t>
      </w:r>
      <w:r w:rsidR="0095189C" w:rsidRPr="00EF2F6A">
        <w:rPr>
          <w:rFonts w:ascii="Times New Roman" w:hAnsi="Times New Roman"/>
          <w:color w:val="000000"/>
          <w:sz w:val="28"/>
          <w:szCs w:val="28"/>
        </w:rPr>
        <w:t>cải cách hành chính</w:t>
      </w:r>
      <w:r w:rsidRPr="00EF2F6A">
        <w:rPr>
          <w:rFonts w:ascii="Times New Roman" w:hAnsi="Times New Roman"/>
          <w:color w:val="000000"/>
          <w:sz w:val="28"/>
          <w:szCs w:val="28"/>
        </w:rPr>
        <w:t xml:space="preserve"> năm 2021.</w:t>
      </w:r>
    </w:p>
    <w:p w:rsidR="00EB6E14" w:rsidRPr="00EF2F6A" w:rsidRDefault="00EB6E14" w:rsidP="006D3840">
      <w:pPr>
        <w:spacing w:before="180" w:after="180" w:line="240" w:lineRule="auto"/>
        <w:ind w:firstLine="709"/>
        <w:jc w:val="both"/>
        <w:rPr>
          <w:rFonts w:ascii="Times New Roman" w:hAnsi="Times New Roman"/>
          <w:color w:val="000000"/>
          <w:sz w:val="28"/>
          <w:szCs w:val="28"/>
        </w:rPr>
      </w:pPr>
      <w:r w:rsidRPr="00EF2F6A">
        <w:rPr>
          <w:rFonts w:ascii="Times New Roman" w:hAnsi="Times New Roman"/>
          <w:color w:val="000000"/>
          <w:sz w:val="28"/>
          <w:szCs w:val="28"/>
        </w:rPr>
        <w:t xml:space="preserve">Qua tự kiểm tra, </w:t>
      </w:r>
      <w:r w:rsidR="006D3840">
        <w:rPr>
          <w:rFonts w:ascii="Times New Roman" w:hAnsi="Times New Roman"/>
          <w:color w:val="000000"/>
          <w:sz w:val="28"/>
          <w:szCs w:val="28"/>
        </w:rPr>
        <w:t xml:space="preserve">đánh giá, nhìn chung </w:t>
      </w:r>
      <w:r w:rsidR="006D3840" w:rsidRPr="002E336E">
        <w:rPr>
          <w:rFonts w:ascii="Times New Roman" w:hAnsi="Times New Roman"/>
          <w:color w:val="000000"/>
          <w:sz w:val="28"/>
          <w:szCs w:val="28"/>
        </w:rPr>
        <w:t>trong những tháng đầu năm 2021</w:t>
      </w:r>
      <w:r w:rsidR="006D3840" w:rsidRPr="002E336E">
        <w:rPr>
          <w:rFonts w:ascii="Times New Roman" w:hAnsi="Times New Roman"/>
          <w:b/>
          <w:color w:val="000000"/>
          <w:sz w:val="28"/>
          <w:szCs w:val="28"/>
        </w:rPr>
        <w:t xml:space="preserve"> </w:t>
      </w:r>
      <w:r w:rsidR="007366F7" w:rsidRPr="002E336E">
        <w:rPr>
          <w:rFonts w:ascii="Times New Roman" w:hAnsi="Times New Roman"/>
          <w:color w:val="000000"/>
          <w:sz w:val="28"/>
          <w:szCs w:val="28"/>
        </w:rPr>
        <w:t xml:space="preserve">Sở Kế hoạch và Đầu tư (sau đây gọi tắt là Sở) </w:t>
      </w:r>
      <w:r w:rsidRPr="002E336E">
        <w:rPr>
          <w:rFonts w:ascii="Times New Roman" w:hAnsi="Times New Roman"/>
          <w:color w:val="000000"/>
          <w:sz w:val="28"/>
          <w:szCs w:val="28"/>
        </w:rPr>
        <w:t xml:space="preserve">đã cơ bản triển khai tổ chức thực hiện hoàn thành các nhiệm vụ chính theo đúng tiến độ đã đề ra, với </w:t>
      </w:r>
      <w:r w:rsidR="006D3840" w:rsidRPr="002E336E">
        <w:rPr>
          <w:rFonts w:ascii="Times New Roman" w:hAnsi="Times New Roman"/>
          <w:color w:val="000000"/>
          <w:sz w:val="28"/>
          <w:szCs w:val="28"/>
        </w:rPr>
        <w:t xml:space="preserve">một số </w:t>
      </w:r>
      <w:r w:rsidRPr="002E336E">
        <w:rPr>
          <w:rFonts w:ascii="Times New Roman" w:hAnsi="Times New Roman"/>
          <w:color w:val="000000"/>
          <w:sz w:val="28"/>
          <w:szCs w:val="28"/>
        </w:rPr>
        <w:t xml:space="preserve">kết quả </w:t>
      </w:r>
      <w:r w:rsidR="006D3840" w:rsidRPr="002E336E">
        <w:rPr>
          <w:rFonts w:ascii="Times New Roman" w:hAnsi="Times New Roman"/>
          <w:color w:val="000000"/>
          <w:sz w:val="28"/>
          <w:szCs w:val="28"/>
        </w:rPr>
        <w:t>nổi bật</w:t>
      </w:r>
      <w:r w:rsidRPr="00EF2F6A">
        <w:rPr>
          <w:rFonts w:ascii="Times New Roman" w:hAnsi="Times New Roman"/>
          <w:color w:val="000000"/>
          <w:sz w:val="28"/>
          <w:szCs w:val="28"/>
        </w:rPr>
        <w:t xml:space="preserve"> như sau: </w:t>
      </w:r>
    </w:p>
    <w:p w:rsidR="00B06DB4" w:rsidRPr="00EF2F6A" w:rsidRDefault="006D3840" w:rsidP="006D3840">
      <w:pPr>
        <w:spacing w:before="180" w:after="180" w:line="240" w:lineRule="auto"/>
        <w:ind w:firstLine="709"/>
        <w:jc w:val="both"/>
        <w:rPr>
          <w:rFonts w:ascii="Times New Roman" w:hAnsi="Times New Roman"/>
          <w:color w:val="000000"/>
          <w:sz w:val="28"/>
          <w:szCs w:val="28"/>
        </w:rPr>
      </w:pPr>
      <w:r>
        <w:rPr>
          <w:rFonts w:ascii="Times New Roman" w:hAnsi="Times New Roman"/>
          <w:sz w:val="28"/>
          <w:szCs w:val="28"/>
        </w:rPr>
        <w:t>-</w:t>
      </w:r>
      <w:r w:rsidR="00C21059" w:rsidRPr="00EF2F6A">
        <w:rPr>
          <w:rFonts w:ascii="Times New Roman" w:hAnsi="Times New Roman"/>
          <w:sz w:val="28"/>
          <w:szCs w:val="28"/>
        </w:rPr>
        <w:t xml:space="preserve"> </w:t>
      </w:r>
      <w:r w:rsidR="00072541" w:rsidRPr="00EF2F6A">
        <w:rPr>
          <w:rFonts w:ascii="Times New Roman" w:hAnsi="Times New Roman"/>
          <w:sz w:val="28"/>
          <w:szCs w:val="28"/>
        </w:rPr>
        <w:t xml:space="preserve">Căn cứ Kế hoạch số 285/KH-UBND ngày 05/12/2020 của UBND Tỉnh về </w:t>
      </w:r>
      <w:r w:rsidR="00EB40D8" w:rsidRPr="00EF2F6A">
        <w:rPr>
          <w:rFonts w:ascii="Times New Roman" w:hAnsi="Times New Roman"/>
          <w:sz w:val="28"/>
          <w:szCs w:val="28"/>
        </w:rPr>
        <w:t>CCHC</w:t>
      </w:r>
      <w:r w:rsidR="00072541" w:rsidRPr="00EF2F6A">
        <w:rPr>
          <w:rFonts w:ascii="Times New Roman" w:hAnsi="Times New Roman"/>
          <w:sz w:val="28"/>
          <w:szCs w:val="28"/>
        </w:rPr>
        <w:t xml:space="preserve"> tỉnh Đồng Tháp năm 2021, Sở đã ban hành Kế hoạch số 96/KH-SKHĐT ngày 14/01/2021 về </w:t>
      </w:r>
      <w:r w:rsidR="00EB40D8" w:rsidRPr="00EF2F6A">
        <w:rPr>
          <w:rFonts w:ascii="Times New Roman" w:hAnsi="Times New Roman"/>
          <w:sz w:val="28"/>
          <w:szCs w:val="28"/>
        </w:rPr>
        <w:t>CCHC</w:t>
      </w:r>
      <w:r w:rsidR="00072541" w:rsidRPr="00EF2F6A">
        <w:rPr>
          <w:rFonts w:ascii="Times New Roman" w:hAnsi="Times New Roman"/>
          <w:sz w:val="28"/>
          <w:szCs w:val="28"/>
        </w:rPr>
        <w:t xml:space="preserve"> năm 2021</w:t>
      </w:r>
      <w:r w:rsidR="00DD2351" w:rsidRPr="00EF2F6A">
        <w:rPr>
          <w:rFonts w:ascii="Times New Roman" w:hAnsi="Times New Roman"/>
          <w:color w:val="000000"/>
          <w:sz w:val="28"/>
          <w:szCs w:val="28"/>
          <w:lang w:val="af-ZA"/>
        </w:rPr>
        <w:t>, đảm bảo</w:t>
      </w:r>
      <w:r w:rsidR="00DD2351" w:rsidRPr="00EF2F6A">
        <w:rPr>
          <w:rFonts w:ascii="Times New Roman" w:hAnsi="Times New Roman"/>
          <w:color w:val="000000"/>
          <w:sz w:val="28"/>
          <w:szCs w:val="28"/>
        </w:rPr>
        <w:t xml:space="preserve"> đầy đủ tất cả các nội dung, đồng thời đã xác định cụ thể trách nhiệm, kết quả, thời gian thực hiện đối với từng nhiệm vụ theo quy định.</w:t>
      </w:r>
      <w:r>
        <w:rPr>
          <w:rFonts w:ascii="Times New Roman" w:hAnsi="Times New Roman"/>
          <w:color w:val="000000"/>
          <w:sz w:val="28"/>
          <w:szCs w:val="28"/>
        </w:rPr>
        <w:t xml:space="preserve"> Bên cạnh đó, c</w:t>
      </w:r>
      <w:r w:rsidR="00B06DB4" w:rsidRPr="00EF2F6A">
        <w:rPr>
          <w:rFonts w:ascii="Times New Roman" w:hAnsi="Times New Roman"/>
          <w:color w:val="000000"/>
          <w:sz w:val="28"/>
          <w:szCs w:val="28"/>
        </w:rPr>
        <w:t xml:space="preserve">ăn cứ Quyết định số 151/QĐ-UBND-HC ngày 02/02/2021 của UBND Tỉnh phê duyệt và công bố chỉ số </w:t>
      </w:r>
      <w:r w:rsidR="00EB40D8" w:rsidRPr="00EF2F6A">
        <w:rPr>
          <w:rFonts w:ascii="Times New Roman" w:hAnsi="Times New Roman"/>
          <w:color w:val="000000"/>
          <w:sz w:val="28"/>
          <w:szCs w:val="28"/>
        </w:rPr>
        <w:t>CCHC</w:t>
      </w:r>
      <w:r w:rsidR="00B06DB4" w:rsidRPr="00EF2F6A">
        <w:rPr>
          <w:rFonts w:ascii="Times New Roman" w:hAnsi="Times New Roman"/>
          <w:color w:val="000000"/>
          <w:sz w:val="28"/>
          <w:szCs w:val="28"/>
        </w:rPr>
        <w:t xml:space="preserve"> năm 2020 của các sở, ban, ngành tỉnh và UBND cấp huyện, Sở đã ban hành Kế hoạch số 590/KH-SKHĐT ngày 29/3/2021 phân công cụ thể các phòng, đơn vị có liên quan thực hiện các nhiệm vụ, giải pháp để cải thiện những tiêu chí trong bộ chỉ số CCHC.</w:t>
      </w:r>
    </w:p>
    <w:p w:rsidR="00F7307D" w:rsidRPr="00EF2F6A" w:rsidRDefault="006D3840" w:rsidP="006D3840">
      <w:pPr>
        <w:spacing w:before="180" w:after="18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F7307D" w:rsidRPr="00EF2F6A">
        <w:rPr>
          <w:rFonts w:ascii="Times New Roman" w:hAnsi="Times New Roman"/>
          <w:sz w:val="28"/>
          <w:szCs w:val="28"/>
        </w:rPr>
        <w:t xml:space="preserve">Căn cứ Quyết định số 357/QĐ-BKHĐT ngày 02/4/2021, Quyết định số 701/QĐ-BKHĐT ngày 02/6/2021, Quyết định số 885/QĐ-BKHĐT ngày 30/6/2021 của Bộ trưởng Bộ Kế hoạch và Đầu tư công bố danh mục </w:t>
      </w:r>
      <w:r w:rsidR="00EB40D8" w:rsidRPr="00EF2F6A">
        <w:rPr>
          <w:rFonts w:ascii="Times New Roman" w:hAnsi="Times New Roman"/>
          <w:sz w:val="28"/>
          <w:szCs w:val="28"/>
        </w:rPr>
        <w:t>TTHC</w:t>
      </w:r>
      <w:r w:rsidR="00F7307D" w:rsidRPr="00EF2F6A">
        <w:rPr>
          <w:rFonts w:ascii="Times New Roman" w:hAnsi="Times New Roman"/>
          <w:sz w:val="28"/>
          <w:szCs w:val="28"/>
        </w:rPr>
        <w:t xml:space="preserve"> mới, sửa đổi, bãi bỏ thuộc phạm vi chức năng của Bộ Kế hoạch và Đầu tư, </w:t>
      </w:r>
      <w:r w:rsidR="00F7307D" w:rsidRPr="00EF2F6A">
        <w:rPr>
          <w:rFonts w:ascii="Times New Roman" w:hAnsi="Times New Roman"/>
          <w:iCs/>
          <w:color w:val="000000"/>
          <w:sz w:val="28"/>
          <w:szCs w:val="28"/>
        </w:rPr>
        <w:t xml:space="preserve">Sở đã </w:t>
      </w:r>
      <w:r>
        <w:rPr>
          <w:rFonts w:ascii="Times New Roman" w:hAnsi="Times New Roman"/>
          <w:iCs/>
          <w:color w:val="000000"/>
          <w:sz w:val="28"/>
          <w:szCs w:val="28"/>
        </w:rPr>
        <w:t xml:space="preserve">kịp thời </w:t>
      </w:r>
      <w:r w:rsidR="00F7307D" w:rsidRPr="00EF2F6A">
        <w:rPr>
          <w:rFonts w:ascii="Times New Roman" w:hAnsi="Times New Roman"/>
          <w:iCs/>
          <w:color w:val="000000"/>
          <w:sz w:val="28"/>
          <w:szCs w:val="28"/>
        </w:rPr>
        <w:t xml:space="preserve">rà soát, cập nhật, trình Chủ tịch UBND Tỉnh ban hành Quyết định công bố danh mục TTHC và </w:t>
      </w:r>
      <w:r w:rsidR="00F7307D" w:rsidRPr="00EF2F6A">
        <w:rPr>
          <w:rFonts w:ascii="Times New Roman" w:hAnsi="Times New Roman"/>
          <w:color w:val="000000"/>
          <w:sz w:val="28"/>
          <w:szCs w:val="28"/>
        </w:rPr>
        <w:t xml:space="preserve">quy trình nội bộ giải quyết TTHC thuộc thẩm quyền giải quyết của Sở, </w:t>
      </w:r>
      <w:r w:rsidR="00F7307D" w:rsidRPr="00EF2F6A">
        <w:rPr>
          <w:rFonts w:ascii="Times New Roman" w:hAnsi="Times New Roman"/>
          <w:iCs/>
          <w:color w:val="000000"/>
          <w:sz w:val="28"/>
          <w:szCs w:val="28"/>
        </w:rPr>
        <w:t>UBND</w:t>
      </w:r>
      <w:r w:rsidR="00F7307D" w:rsidRPr="00EF2F6A">
        <w:rPr>
          <w:rFonts w:ascii="Times New Roman" w:hAnsi="Times New Roman"/>
          <w:color w:val="000000"/>
          <w:sz w:val="28"/>
          <w:szCs w:val="28"/>
        </w:rPr>
        <w:t xml:space="preserve"> cấp huyện, </w:t>
      </w:r>
      <w:r w:rsidR="00F7307D" w:rsidRPr="00EF2F6A">
        <w:rPr>
          <w:rFonts w:ascii="Times New Roman" w:hAnsi="Times New Roman"/>
          <w:iCs/>
          <w:color w:val="000000"/>
          <w:sz w:val="28"/>
          <w:szCs w:val="28"/>
        </w:rPr>
        <w:t>UBND</w:t>
      </w:r>
      <w:r w:rsidR="00F7307D" w:rsidRPr="00EF2F6A">
        <w:rPr>
          <w:rFonts w:ascii="Times New Roman" w:hAnsi="Times New Roman"/>
          <w:color w:val="000000"/>
          <w:sz w:val="28"/>
          <w:szCs w:val="28"/>
        </w:rPr>
        <w:t xml:space="preserve"> cấ</w:t>
      </w:r>
      <w:r>
        <w:rPr>
          <w:rFonts w:ascii="Times New Roman" w:hAnsi="Times New Roman"/>
          <w:color w:val="000000"/>
          <w:sz w:val="28"/>
          <w:szCs w:val="28"/>
        </w:rPr>
        <w:t xml:space="preserve">p xã và tổ chức công khai, niêm yết theo đúng quy định </w:t>
      </w:r>
    </w:p>
    <w:p w:rsidR="00EB6E14" w:rsidRPr="00EF2F6A" w:rsidRDefault="006D3840" w:rsidP="006D3840">
      <w:pPr>
        <w:spacing w:before="180" w:after="18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EB6E14" w:rsidRPr="00EF2F6A">
        <w:rPr>
          <w:rFonts w:ascii="Times New Roman" w:hAnsi="Times New Roman"/>
          <w:color w:val="000000"/>
          <w:sz w:val="28"/>
          <w:szCs w:val="28"/>
        </w:rPr>
        <w:t xml:space="preserve">Trên cơ sở </w:t>
      </w:r>
      <w:r>
        <w:rPr>
          <w:rFonts w:ascii="Times New Roman" w:hAnsi="Times New Roman"/>
          <w:color w:val="000000"/>
          <w:sz w:val="28"/>
          <w:szCs w:val="28"/>
        </w:rPr>
        <w:t>bộ thủ tục hành chính thuộc thẩm quyền giải quyết</w:t>
      </w:r>
      <w:r w:rsidR="00EB6E14" w:rsidRPr="00EF2F6A">
        <w:rPr>
          <w:rFonts w:ascii="Times New Roman" w:hAnsi="Times New Roman"/>
          <w:color w:val="000000"/>
          <w:sz w:val="28"/>
          <w:szCs w:val="28"/>
        </w:rPr>
        <w:t>, trong những tháng đầu năm 2021, Sở đ</w:t>
      </w:r>
      <w:r w:rsidR="0038199E" w:rsidRPr="00EF2F6A">
        <w:rPr>
          <w:rFonts w:ascii="Times New Roman" w:hAnsi="Times New Roman"/>
          <w:color w:val="000000"/>
          <w:sz w:val="28"/>
          <w:szCs w:val="28"/>
        </w:rPr>
        <w:t xml:space="preserve">ã </w:t>
      </w:r>
      <w:r w:rsidR="00EA67D3" w:rsidRPr="00EF2F6A">
        <w:rPr>
          <w:rFonts w:ascii="Times New Roman" w:hAnsi="Times New Roman"/>
          <w:color w:val="000000"/>
          <w:sz w:val="28"/>
          <w:szCs w:val="28"/>
        </w:rPr>
        <w:t xml:space="preserve">tiếp nhận </w:t>
      </w:r>
      <w:r w:rsidR="004A6F11" w:rsidRPr="00EF2F6A">
        <w:rPr>
          <w:rFonts w:ascii="Times New Roman" w:hAnsi="Times New Roman"/>
          <w:color w:val="000000"/>
          <w:sz w:val="28"/>
          <w:szCs w:val="28"/>
        </w:rPr>
        <w:t>2.597</w:t>
      </w:r>
      <w:r w:rsidR="0038199E" w:rsidRPr="00EF2F6A">
        <w:rPr>
          <w:rFonts w:ascii="Times New Roman" w:hAnsi="Times New Roman"/>
          <w:color w:val="000000"/>
          <w:sz w:val="28"/>
          <w:szCs w:val="28"/>
        </w:rPr>
        <w:t xml:space="preserve"> hồ sơ</w:t>
      </w:r>
      <w:r w:rsidR="00EA67D3" w:rsidRPr="00EF2F6A">
        <w:rPr>
          <w:rFonts w:ascii="Times New Roman" w:hAnsi="Times New Roman"/>
          <w:color w:val="000000"/>
          <w:sz w:val="28"/>
          <w:szCs w:val="28"/>
        </w:rPr>
        <w:t xml:space="preserve"> (trực tuyến: </w:t>
      </w:r>
      <w:r w:rsidR="004A6F11" w:rsidRPr="00EF2F6A">
        <w:rPr>
          <w:rFonts w:ascii="Times New Roman" w:hAnsi="Times New Roman"/>
          <w:color w:val="000000"/>
          <w:sz w:val="28"/>
          <w:szCs w:val="28"/>
        </w:rPr>
        <w:t>2.221</w:t>
      </w:r>
      <w:r w:rsidR="00EA67D3" w:rsidRPr="00EF2F6A">
        <w:rPr>
          <w:rFonts w:ascii="Times New Roman" w:hAnsi="Times New Roman"/>
          <w:color w:val="000000"/>
          <w:sz w:val="28"/>
          <w:szCs w:val="28"/>
        </w:rPr>
        <w:t>; trực tiếp và qua dịch vụ</w:t>
      </w:r>
      <w:r w:rsidR="004A6F11" w:rsidRPr="00EF2F6A">
        <w:rPr>
          <w:rFonts w:ascii="Times New Roman" w:hAnsi="Times New Roman"/>
          <w:color w:val="000000"/>
          <w:sz w:val="28"/>
          <w:szCs w:val="28"/>
        </w:rPr>
        <w:t xml:space="preserve"> bưu chính: 360</w:t>
      </w:r>
      <w:r w:rsidR="00EA67D3" w:rsidRPr="00EF2F6A">
        <w:rPr>
          <w:rFonts w:ascii="Times New Roman" w:hAnsi="Times New Roman"/>
          <w:color w:val="000000"/>
          <w:sz w:val="28"/>
          <w:szCs w:val="28"/>
        </w:rPr>
        <w:t>; số từ kỳ trước chuyể</w:t>
      </w:r>
      <w:r w:rsidR="00D67196" w:rsidRPr="00EF2F6A">
        <w:rPr>
          <w:rFonts w:ascii="Times New Roman" w:hAnsi="Times New Roman"/>
          <w:color w:val="000000"/>
          <w:sz w:val="28"/>
          <w:szCs w:val="28"/>
        </w:rPr>
        <w:t>n qua: 16</w:t>
      </w:r>
      <w:r>
        <w:rPr>
          <w:rFonts w:ascii="Times New Roman" w:hAnsi="Times New Roman"/>
          <w:color w:val="000000"/>
          <w:sz w:val="28"/>
          <w:szCs w:val="28"/>
        </w:rPr>
        <w:t>)</w:t>
      </w:r>
      <w:r w:rsidR="00D67196" w:rsidRPr="00EF2F6A">
        <w:rPr>
          <w:rFonts w:ascii="Times New Roman" w:hAnsi="Times New Roman"/>
          <w:color w:val="000000"/>
          <w:sz w:val="28"/>
          <w:szCs w:val="28"/>
        </w:rPr>
        <w:t>.</w:t>
      </w:r>
      <w:r w:rsidR="00EB6E14" w:rsidRPr="00EF2F6A">
        <w:rPr>
          <w:rFonts w:ascii="Times New Roman" w:hAnsi="Times New Roman"/>
          <w:color w:val="000000"/>
          <w:sz w:val="28"/>
          <w:szCs w:val="28"/>
        </w:rPr>
        <w:t xml:space="preserve"> </w:t>
      </w:r>
      <w:r w:rsidR="00D67196" w:rsidRPr="00EF2F6A">
        <w:rPr>
          <w:rFonts w:ascii="Times New Roman" w:hAnsi="Times New Roman"/>
          <w:color w:val="000000"/>
          <w:sz w:val="28"/>
          <w:szCs w:val="28"/>
        </w:rPr>
        <w:t>Đ</w:t>
      </w:r>
      <w:r w:rsidR="00EA67D3" w:rsidRPr="00EF2F6A">
        <w:rPr>
          <w:rFonts w:ascii="Times New Roman" w:hAnsi="Times New Roman"/>
          <w:color w:val="000000"/>
          <w:sz w:val="28"/>
          <w:szCs w:val="28"/>
        </w:rPr>
        <w:t xml:space="preserve">ã giải quyết: </w:t>
      </w:r>
      <w:r w:rsidR="004A6F11" w:rsidRPr="00EF2F6A">
        <w:rPr>
          <w:rFonts w:ascii="Times New Roman" w:hAnsi="Times New Roman"/>
          <w:color w:val="000000"/>
          <w:sz w:val="28"/>
          <w:szCs w:val="28"/>
        </w:rPr>
        <w:t>2.575</w:t>
      </w:r>
      <w:r w:rsidR="00D67196" w:rsidRPr="00EF2F6A">
        <w:rPr>
          <w:rFonts w:ascii="Times New Roman" w:hAnsi="Times New Roman"/>
          <w:color w:val="000000"/>
          <w:sz w:val="28"/>
          <w:szCs w:val="28"/>
        </w:rPr>
        <w:t xml:space="preserve"> hồ sơ</w:t>
      </w:r>
      <w:r w:rsidR="000E75FE" w:rsidRPr="00EF2F6A">
        <w:rPr>
          <w:rFonts w:ascii="Times New Roman" w:hAnsi="Times New Roman"/>
          <w:color w:val="000000"/>
          <w:sz w:val="28"/>
          <w:szCs w:val="28"/>
        </w:rPr>
        <w:t xml:space="preserve"> (</w:t>
      </w:r>
      <w:r w:rsidR="00EA67D3" w:rsidRPr="00EF2F6A">
        <w:rPr>
          <w:rFonts w:ascii="Times New Roman" w:hAnsi="Times New Roman"/>
          <w:color w:val="000000"/>
          <w:sz w:val="28"/>
          <w:szCs w:val="28"/>
        </w:rPr>
        <w:t xml:space="preserve">giải quyết trước hạn: </w:t>
      </w:r>
      <w:r w:rsidR="004A6F11" w:rsidRPr="00EF2F6A">
        <w:rPr>
          <w:rFonts w:ascii="Times New Roman" w:hAnsi="Times New Roman"/>
          <w:color w:val="000000"/>
          <w:sz w:val="28"/>
          <w:szCs w:val="28"/>
        </w:rPr>
        <w:t>2.404</w:t>
      </w:r>
      <w:r w:rsidR="00EA67D3" w:rsidRPr="00EF2F6A">
        <w:rPr>
          <w:rFonts w:ascii="Times New Roman" w:hAnsi="Times New Roman"/>
          <w:color w:val="000000"/>
          <w:sz w:val="28"/>
          <w:szCs w:val="28"/>
        </w:rPr>
        <w:t>, đúng hạ</w:t>
      </w:r>
      <w:r w:rsidR="004A6F11" w:rsidRPr="00EF2F6A">
        <w:rPr>
          <w:rFonts w:ascii="Times New Roman" w:hAnsi="Times New Roman"/>
          <w:color w:val="000000"/>
          <w:sz w:val="28"/>
          <w:szCs w:val="28"/>
        </w:rPr>
        <w:t>n: 171</w:t>
      </w:r>
      <w:r w:rsidR="00EA67D3" w:rsidRPr="00EF2F6A">
        <w:rPr>
          <w:rFonts w:ascii="Times New Roman" w:hAnsi="Times New Roman"/>
          <w:color w:val="000000"/>
          <w:sz w:val="28"/>
          <w:szCs w:val="28"/>
        </w:rPr>
        <w:t>, quá hạ</w:t>
      </w:r>
      <w:r w:rsidR="00D67196" w:rsidRPr="00EF2F6A">
        <w:rPr>
          <w:rFonts w:ascii="Times New Roman" w:hAnsi="Times New Roman"/>
          <w:color w:val="000000"/>
          <w:sz w:val="28"/>
          <w:szCs w:val="28"/>
        </w:rPr>
        <w:t>n: 0</w:t>
      </w:r>
      <w:r w:rsidR="000E75FE" w:rsidRPr="00EF2F6A">
        <w:rPr>
          <w:rFonts w:ascii="Times New Roman" w:hAnsi="Times New Roman"/>
          <w:color w:val="000000"/>
          <w:sz w:val="28"/>
          <w:szCs w:val="28"/>
        </w:rPr>
        <w:t>)</w:t>
      </w:r>
      <w:r w:rsidR="00D67196" w:rsidRPr="00EF2F6A">
        <w:rPr>
          <w:rFonts w:ascii="Times New Roman" w:hAnsi="Times New Roman"/>
          <w:color w:val="000000"/>
          <w:sz w:val="28"/>
          <w:szCs w:val="28"/>
        </w:rPr>
        <w:t>.</w:t>
      </w:r>
      <w:r w:rsidR="00EB6E14" w:rsidRPr="00EF2F6A">
        <w:rPr>
          <w:rFonts w:ascii="Times New Roman" w:hAnsi="Times New Roman"/>
          <w:color w:val="000000"/>
          <w:sz w:val="28"/>
          <w:szCs w:val="28"/>
        </w:rPr>
        <w:t xml:space="preserve"> </w:t>
      </w:r>
      <w:r w:rsidR="00D67196" w:rsidRPr="00EF2F6A">
        <w:rPr>
          <w:rFonts w:ascii="Times New Roman" w:hAnsi="Times New Roman"/>
          <w:color w:val="000000"/>
          <w:sz w:val="28"/>
          <w:szCs w:val="28"/>
        </w:rPr>
        <w:t>Đ</w:t>
      </w:r>
      <w:r w:rsidR="00EA67D3" w:rsidRPr="00EF2F6A">
        <w:rPr>
          <w:rFonts w:ascii="Times New Roman" w:hAnsi="Times New Roman"/>
          <w:color w:val="000000"/>
          <w:sz w:val="28"/>
          <w:szCs w:val="28"/>
        </w:rPr>
        <w:t>ang giải quyế</w:t>
      </w:r>
      <w:r w:rsidR="004A6F11" w:rsidRPr="00EF2F6A">
        <w:rPr>
          <w:rFonts w:ascii="Times New Roman" w:hAnsi="Times New Roman"/>
          <w:color w:val="000000"/>
          <w:sz w:val="28"/>
          <w:szCs w:val="28"/>
        </w:rPr>
        <w:t>t: 22</w:t>
      </w:r>
      <w:r w:rsidR="00D67196" w:rsidRPr="00EF2F6A">
        <w:rPr>
          <w:rFonts w:ascii="Times New Roman" w:hAnsi="Times New Roman"/>
          <w:color w:val="000000"/>
          <w:sz w:val="28"/>
          <w:szCs w:val="28"/>
        </w:rPr>
        <w:t xml:space="preserve"> hồ sơ</w:t>
      </w:r>
      <w:r w:rsidR="00EA67D3" w:rsidRPr="00EF2F6A">
        <w:rPr>
          <w:rFonts w:ascii="Times New Roman" w:hAnsi="Times New Roman"/>
          <w:color w:val="000000"/>
          <w:sz w:val="28"/>
          <w:szCs w:val="28"/>
        </w:rPr>
        <w:t xml:space="preserve"> </w:t>
      </w:r>
      <w:r w:rsidR="000E75FE" w:rsidRPr="00EF2F6A">
        <w:rPr>
          <w:rFonts w:ascii="Times New Roman" w:hAnsi="Times New Roman"/>
          <w:color w:val="000000"/>
          <w:sz w:val="28"/>
          <w:szCs w:val="28"/>
        </w:rPr>
        <w:t>(</w:t>
      </w:r>
      <w:r w:rsidR="00EA67D3" w:rsidRPr="00EF2F6A">
        <w:rPr>
          <w:rFonts w:ascii="Times New Roman" w:hAnsi="Times New Roman"/>
          <w:color w:val="000000"/>
          <w:sz w:val="28"/>
          <w:szCs w:val="28"/>
        </w:rPr>
        <w:t>trong hạ</w:t>
      </w:r>
      <w:r w:rsidR="004A6F11" w:rsidRPr="00EF2F6A">
        <w:rPr>
          <w:rFonts w:ascii="Times New Roman" w:hAnsi="Times New Roman"/>
          <w:color w:val="000000"/>
          <w:sz w:val="28"/>
          <w:szCs w:val="28"/>
        </w:rPr>
        <w:t>n: 22</w:t>
      </w:r>
      <w:r w:rsidR="00EA67D3" w:rsidRPr="00EF2F6A">
        <w:rPr>
          <w:rFonts w:ascii="Times New Roman" w:hAnsi="Times New Roman"/>
          <w:color w:val="000000"/>
          <w:sz w:val="28"/>
          <w:szCs w:val="28"/>
        </w:rPr>
        <w:t>, quá hạn: 0</w:t>
      </w:r>
      <w:r w:rsidR="000E75FE" w:rsidRPr="00EF2F6A">
        <w:rPr>
          <w:rFonts w:ascii="Times New Roman" w:hAnsi="Times New Roman"/>
          <w:color w:val="000000"/>
          <w:sz w:val="28"/>
          <w:szCs w:val="28"/>
        </w:rPr>
        <w:t>)</w:t>
      </w:r>
      <w:r w:rsidR="00EA67D3" w:rsidRPr="00EF2F6A">
        <w:rPr>
          <w:rFonts w:ascii="Times New Roman" w:hAnsi="Times New Roman"/>
          <w:color w:val="000000"/>
          <w:sz w:val="28"/>
          <w:szCs w:val="28"/>
        </w:rPr>
        <w:t>.</w:t>
      </w:r>
      <w:r>
        <w:rPr>
          <w:rFonts w:ascii="Times New Roman" w:hAnsi="Times New Roman"/>
          <w:color w:val="000000"/>
          <w:sz w:val="28"/>
          <w:szCs w:val="28"/>
        </w:rPr>
        <w:t xml:space="preserve"> </w:t>
      </w:r>
      <w:r w:rsidR="00EB6E14" w:rsidRPr="00EF2F6A">
        <w:rPr>
          <w:rFonts w:ascii="Times New Roman" w:hAnsi="Times New Roman"/>
          <w:color w:val="000000"/>
          <w:sz w:val="28"/>
          <w:szCs w:val="28"/>
        </w:rPr>
        <w:t xml:space="preserve">Bên cạnh đó, </w:t>
      </w:r>
      <w:r>
        <w:rPr>
          <w:rFonts w:ascii="Times New Roman" w:hAnsi="Times New Roman"/>
          <w:color w:val="000000"/>
          <w:sz w:val="28"/>
          <w:szCs w:val="28"/>
        </w:rPr>
        <w:t xml:space="preserve">đã có </w:t>
      </w:r>
      <w:r w:rsidR="00EB6E14" w:rsidRPr="00EF2F6A">
        <w:rPr>
          <w:rFonts w:ascii="Times New Roman" w:hAnsi="Times New Roman"/>
          <w:color w:val="000000"/>
          <w:sz w:val="28"/>
          <w:szCs w:val="28"/>
        </w:rPr>
        <w:t xml:space="preserve">51/115 TTHC cung cấp trực tuyến mức độ 3, 4 phát sinh hồ sơ (đạt </w:t>
      </w:r>
      <w:r>
        <w:rPr>
          <w:rFonts w:ascii="Times New Roman" w:hAnsi="Times New Roman"/>
          <w:color w:val="000000"/>
          <w:sz w:val="28"/>
          <w:szCs w:val="28"/>
        </w:rPr>
        <w:t xml:space="preserve">tỷ lệ </w:t>
      </w:r>
      <w:r w:rsidR="00EB6E14" w:rsidRPr="00EF2F6A">
        <w:rPr>
          <w:rFonts w:ascii="Times New Roman" w:hAnsi="Times New Roman"/>
          <w:color w:val="000000"/>
          <w:sz w:val="28"/>
          <w:szCs w:val="28"/>
        </w:rPr>
        <w:t>44,3%)</w:t>
      </w:r>
      <w:r>
        <w:rPr>
          <w:rFonts w:ascii="Times New Roman" w:hAnsi="Times New Roman"/>
          <w:color w:val="000000"/>
          <w:sz w:val="28"/>
          <w:szCs w:val="28"/>
        </w:rPr>
        <w:t>; x</w:t>
      </w:r>
      <w:r w:rsidR="00EB6E14" w:rsidRPr="00EF2F6A">
        <w:rPr>
          <w:rFonts w:ascii="Times New Roman" w:hAnsi="Times New Roman"/>
          <w:iCs/>
          <w:color w:val="000000"/>
          <w:sz w:val="28"/>
          <w:szCs w:val="28"/>
        </w:rPr>
        <w:t xml:space="preserve">ử lý trực tuyến </w:t>
      </w:r>
      <w:r w:rsidR="00EB6E14" w:rsidRPr="00EF2F6A">
        <w:rPr>
          <w:rFonts w:ascii="Times New Roman" w:hAnsi="Times New Roman"/>
          <w:color w:val="000000"/>
          <w:sz w:val="28"/>
          <w:szCs w:val="28"/>
        </w:rPr>
        <w:t>mức độ 3, 4 là 2.221/2.597 hồ sơ (đạt 85,5%).</w:t>
      </w:r>
    </w:p>
    <w:p w:rsidR="009912E2" w:rsidRPr="00EF2F6A" w:rsidRDefault="006D3840" w:rsidP="006D3840">
      <w:pPr>
        <w:spacing w:before="180" w:after="18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9912E2" w:rsidRPr="00EF2F6A">
        <w:rPr>
          <w:rFonts w:ascii="Times New Roman" w:hAnsi="Times New Roman"/>
          <w:color w:val="000000"/>
          <w:sz w:val="28"/>
          <w:szCs w:val="28"/>
        </w:rPr>
        <w:t xml:space="preserve">Căn cứ Kế hoạch số 27/KH-UBND ngày 21/01/2021 của UBND Tỉnh về rà soát, đánh giá </w:t>
      </w:r>
      <w:r w:rsidR="00EB40D8" w:rsidRPr="00EF2F6A">
        <w:rPr>
          <w:rFonts w:ascii="Times New Roman" w:hAnsi="Times New Roman"/>
          <w:color w:val="000000"/>
          <w:sz w:val="28"/>
          <w:szCs w:val="28"/>
        </w:rPr>
        <w:t>TTHC</w:t>
      </w:r>
      <w:r w:rsidR="009912E2" w:rsidRPr="00EF2F6A">
        <w:rPr>
          <w:rFonts w:ascii="Times New Roman" w:hAnsi="Times New Roman"/>
          <w:color w:val="000000"/>
          <w:sz w:val="28"/>
          <w:szCs w:val="28"/>
        </w:rPr>
        <w:t xml:space="preserve"> năm 2021</w:t>
      </w:r>
      <w:r w:rsidR="004D52BA" w:rsidRPr="00EF2F6A">
        <w:rPr>
          <w:rFonts w:ascii="Times New Roman" w:hAnsi="Times New Roman"/>
          <w:color w:val="000000"/>
          <w:sz w:val="28"/>
          <w:szCs w:val="28"/>
        </w:rPr>
        <w:t xml:space="preserve">, </w:t>
      </w:r>
      <w:r w:rsidR="004D52BA" w:rsidRPr="00EF2F6A">
        <w:rPr>
          <w:rFonts w:ascii="Times New Roman" w:hAnsi="Times New Roman"/>
          <w:color w:val="000000"/>
          <w:sz w:val="28"/>
          <w:szCs w:val="28"/>
          <w:lang w:val="af-ZA"/>
        </w:rPr>
        <w:t xml:space="preserve">Sở đã ban hành Kế hoạch số </w:t>
      </w:r>
      <w:r w:rsidR="009912E2" w:rsidRPr="00EF2F6A">
        <w:rPr>
          <w:rFonts w:ascii="Times New Roman" w:hAnsi="Times New Roman"/>
          <w:color w:val="000000"/>
          <w:sz w:val="28"/>
          <w:szCs w:val="28"/>
          <w:lang w:val="af-ZA"/>
        </w:rPr>
        <w:t>98</w:t>
      </w:r>
      <w:r w:rsidR="004D52BA" w:rsidRPr="00EF2F6A">
        <w:rPr>
          <w:rFonts w:ascii="Times New Roman" w:hAnsi="Times New Roman"/>
          <w:color w:val="000000"/>
          <w:sz w:val="28"/>
          <w:szCs w:val="28"/>
          <w:lang w:val="af-ZA"/>
        </w:rPr>
        <w:t xml:space="preserve">/KH-SKHĐT ngày </w:t>
      </w:r>
      <w:r w:rsidR="009912E2" w:rsidRPr="00EF2F6A">
        <w:rPr>
          <w:rFonts w:ascii="Times New Roman" w:hAnsi="Times New Roman"/>
          <w:color w:val="000000"/>
          <w:sz w:val="28"/>
          <w:szCs w:val="28"/>
          <w:lang w:val="af-ZA"/>
        </w:rPr>
        <w:t>14/01/2021</w:t>
      </w:r>
      <w:r w:rsidR="004D52BA" w:rsidRPr="00EF2F6A">
        <w:rPr>
          <w:rFonts w:ascii="Times New Roman" w:hAnsi="Times New Roman"/>
          <w:color w:val="000000"/>
          <w:sz w:val="28"/>
          <w:szCs w:val="28"/>
          <w:lang w:val="af-ZA"/>
        </w:rPr>
        <w:t xml:space="preserve"> về </w:t>
      </w:r>
      <w:r w:rsidR="004D52BA" w:rsidRPr="00EF2F6A">
        <w:rPr>
          <w:rFonts w:ascii="Times New Roman" w:hAnsi="Times New Roman"/>
          <w:color w:val="000000"/>
          <w:sz w:val="28"/>
          <w:szCs w:val="28"/>
        </w:rPr>
        <w:t xml:space="preserve">rà soát, đánh giá </w:t>
      </w:r>
      <w:r w:rsidR="0052696E" w:rsidRPr="00EF2F6A">
        <w:rPr>
          <w:rFonts w:ascii="Times New Roman" w:hAnsi="Times New Roman"/>
          <w:color w:val="000000"/>
          <w:sz w:val="28"/>
          <w:szCs w:val="28"/>
        </w:rPr>
        <w:t>TTHC</w:t>
      </w:r>
      <w:r w:rsidR="004D52BA" w:rsidRPr="00EF2F6A">
        <w:rPr>
          <w:rFonts w:ascii="Times New Roman" w:hAnsi="Times New Roman"/>
          <w:color w:val="000000"/>
          <w:sz w:val="28"/>
          <w:szCs w:val="28"/>
        </w:rPr>
        <w:t xml:space="preserve"> năm </w:t>
      </w:r>
      <w:r w:rsidR="0047687F" w:rsidRPr="00EF2F6A">
        <w:rPr>
          <w:rFonts w:ascii="Times New Roman" w:hAnsi="Times New Roman"/>
          <w:color w:val="000000"/>
          <w:sz w:val="28"/>
          <w:szCs w:val="28"/>
        </w:rPr>
        <w:t>2021</w:t>
      </w:r>
      <w:r w:rsidR="009912E2" w:rsidRPr="00EF2F6A">
        <w:rPr>
          <w:rFonts w:ascii="Times New Roman" w:hAnsi="Times New Roman"/>
          <w:color w:val="000000"/>
          <w:sz w:val="28"/>
          <w:szCs w:val="28"/>
          <w:lang w:val="af-ZA"/>
        </w:rPr>
        <w:t>.</w:t>
      </w:r>
      <w:r w:rsidR="0038199E" w:rsidRPr="00EF2F6A">
        <w:rPr>
          <w:rFonts w:ascii="Times New Roman" w:hAnsi="Times New Roman"/>
          <w:color w:val="000000"/>
          <w:sz w:val="28"/>
          <w:szCs w:val="28"/>
          <w:lang w:val="af-ZA"/>
        </w:rPr>
        <w:t xml:space="preserve"> </w:t>
      </w:r>
      <w:r w:rsidR="004D52BA" w:rsidRPr="00EF2F6A">
        <w:rPr>
          <w:rFonts w:ascii="Times New Roman" w:hAnsi="Times New Roman"/>
          <w:color w:val="000000"/>
          <w:sz w:val="28"/>
          <w:szCs w:val="28"/>
        </w:rPr>
        <w:t xml:space="preserve">Thực hiện </w:t>
      </w:r>
      <w:r w:rsidR="004D52BA" w:rsidRPr="00EF2F6A">
        <w:rPr>
          <w:rFonts w:ascii="Times New Roman" w:hAnsi="Times New Roman"/>
          <w:color w:val="000000"/>
          <w:sz w:val="28"/>
          <w:szCs w:val="28"/>
          <w:lang w:val="af-ZA"/>
        </w:rPr>
        <w:t>Kế hoạch số</w:t>
      </w:r>
      <w:r w:rsidR="0048308E" w:rsidRPr="00EF2F6A">
        <w:rPr>
          <w:rFonts w:ascii="Times New Roman" w:hAnsi="Times New Roman"/>
          <w:color w:val="000000"/>
          <w:sz w:val="28"/>
          <w:szCs w:val="28"/>
          <w:lang w:val="af-ZA"/>
        </w:rPr>
        <w:t xml:space="preserve"> 98</w:t>
      </w:r>
      <w:r w:rsidR="004D52BA" w:rsidRPr="00EF2F6A">
        <w:rPr>
          <w:rFonts w:ascii="Times New Roman" w:hAnsi="Times New Roman"/>
          <w:color w:val="000000"/>
          <w:sz w:val="28"/>
          <w:szCs w:val="28"/>
          <w:lang w:val="af-ZA"/>
        </w:rPr>
        <w:t>/KH-SKHĐT</w:t>
      </w:r>
      <w:r w:rsidR="004D52BA" w:rsidRPr="00EF2F6A">
        <w:rPr>
          <w:rFonts w:ascii="Times New Roman" w:hAnsi="Times New Roman"/>
          <w:color w:val="000000"/>
          <w:sz w:val="28"/>
          <w:szCs w:val="28"/>
        </w:rPr>
        <w:t xml:space="preserve">, Sở đã tổ chức rà soát, đánh giá theo đúng hướng dẫn tại Thông tư số 02/2017/TT-VPCP. Qua rà soát, Sở đã đề xuất </w:t>
      </w:r>
      <w:r w:rsidR="009912E2" w:rsidRPr="00EF2F6A">
        <w:rPr>
          <w:rFonts w:ascii="Times New Roman" w:hAnsi="Times New Roman"/>
          <w:color w:val="000000"/>
          <w:sz w:val="28"/>
          <w:szCs w:val="28"/>
        </w:rPr>
        <w:t>21</w:t>
      </w:r>
      <w:r w:rsidR="004D52BA" w:rsidRPr="00EF2F6A">
        <w:rPr>
          <w:rFonts w:ascii="Times New Roman" w:hAnsi="Times New Roman"/>
          <w:color w:val="000000"/>
          <w:sz w:val="28"/>
          <w:szCs w:val="28"/>
        </w:rPr>
        <w:t xml:space="preserve"> phương án đơn giản hóa </w:t>
      </w:r>
      <w:r w:rsidR="0052696E" w:rsidRPr="00EF2F6A">
        <w:rPr>
          <w:rFonts w:ascii="Times New Roman" w:hAnsi="Times New Roman"/>
          <w:color w:val="000000"/>
          <w:sz w:val="28"/>
          <w:szCs w:val="28"/>
        </w:rPr>
        <w:t>TTHC</w:t>
      </w:r>
      <w:r w:rsidR="004D52BA" w:rsidRPr="00EF2F6A">
        <w:rPr>
          <w:rFonts w:ascii="Times New Roman" w:hAnsi="Times New Roman"/>
          <w:color w:val="000000"/>
          <w:sz w:val="28"/>
          <w:szCs w:val="28"/>
        </w:rPr>
        <w:t xml:space="preserve">, với tổng tỷ lệ cắt giảm chi phí là </w:t>
      </w:r>
      <w:r w:rsidR="0038199E" w:rsidRPr="00EF2F6A">
        <w:rPr>
          <w:rFonts w:ascii="Times New Roman" w:hAnsi="Times New Roman"/>
          <w:color w:val="000000"/>
          <w:sz w:val="28"/>
          <w:szCs w:val="28"/>
        </w:rPr>
        <w:t>22,32% tại Báo có số 71/BC-SKHĐT ngày 19/7/2021.</w:t>
      </w:r>
    </w:p>
    <w:p w:rsidR="00F76F93" w:rsidRPr="00EF2F6A" w:rsidRDefault="006D3840" w:rsidP="006D3840">
      <w:pPr>
        <w:spacing w:before="180" w:after="180" w:line="240" w:lineRule="auto"/>
        <w:ind w:firstLine="709"/>
        <w:jc w:val="both"/>
        <w:rPr>
          <w:rFonts w:ascii="Times New Roman" w:hAnsi="Times New Roman"/>
          <w:sz w:val="28"/>
          <w:szCs w:val="28"/>
        </w:rPr>
      </w:pPr>
      <w:r>
        <w:rPr>
          <w:rFonts w:ascii="Times New Roman" w:hAnsi="Times New Roman"/>
          <w:color w:val="000000"/>
          <w:sz w:val="28"/>
          <w:szCs w:val="28"/>
        </w:rPr>
        <w:lastRenderedPageBreak/>
        <w:t xml:space="preserve">- </w:t>
      </w:r>
      <w:r w:rsidR="00F76F93" w:rsidRPr="00EF2F6A">
        <w:rPr>
          <w:rFonts w:ascii="Times New Roman" w:hAnsi="Times New Roman"/>
          <w:color w:val="000000"/>
          <w:sz w:val="28"/>
          <w:szCs w:val="28"/>
        </w:rPr>
        <w:t xml:space="preserve">Căn cứ Quyết định số 1966/QĐ-UBND-HC ngày 28/12/2020 của UBND Tỉnh giao biên chế công chức hành chính năm 2021, </w:t>
      </w:r>
      <w:r w:rsidR="00F76F93" w:rsidRPr="00EF2F6A">
        <w:rPr>
          <w:rFonts w:ascii="Times New Roman" w:hAnsi="Times New Roman"/>
          <w:color w:val="000000"/>
          <w:sz w:val="28"/>
          <w:szCs w:val="28"/>
          <w:shd w:val="clear" w:color="auto" w:fill="FFFFFF"/>
        </w:rPr>
        <w:t>Sở đã ban hành Quyết định số 145/QĐ-SKHĐT ngày 30/12/2020 giao biên chế công chức hành chính năm 2021 cho các phòng, đơn vị thuộc Sở đ</w:t>
      </w:r>
      <w:r w:rsidR="00F76F93" w:rsidRPr="00EF2F6A">
        <w:rPr>
          <w:rFonts w:ascii="Times New Roman" w:hAnsi="Times New Roman"/>
          <w:iCs/>
          <w:color w:val="000000"/>
          <w:sz w:val="28"/>
          <w:szCs w:val="28"/>
        </w:rPr>
        <w:t>ảm bảo không vượt quá tổng số biên chế hành chính</w:t>
      </w:r>
      <w:r w:rsidR="00F76F93" w:rsidRPr="00EF2F6A">
        <w:rPr>
          <w:rFonts w:ascii="Times New Roman" w:hAnsi="Times New Roman"/>
          <w:color w:val="000000"/>
          <w:sz w:val="28"/>
          <w:szCs w:val="28"/>
          <w:shd w:val="clear" w:color="auto" w:fill="FFFFFF"/>
        </w:rPr>
        <w:t xml:space="preserve"> </w:t>
      </w:r>
      <w:r w:rsidR="00F76F93" w:rsidRPr="00EF2F6A">
        <w:rPr>
          <w:rFonts w:ascii="Times New Roman" w:hAnsi="Times New Roman"/>
          <w:iCs/>
          <w:color w:val="000000"/>
          <w:sz w:val="28"/>
          <w:szCs w:val="28"/>
        </w:rPr>
        <w:t>được giao.</w:t>
      </w:r>
      <w:r w:rsidR="00EB1794" w:rsidRPr="00EF2F6A">
        <w:rPr>
          <w:rFonts w:ascii="Times New Roman" w:hAnsi="Times New Roman"/>
          <w:iCs/>
          <w:color w:val="000000"/>
          <w:sz w:val="28"/>
          <w:szCs w:val="28"/>
        </w:rPr>
        <w:t xml:space="preserve"> </w:t>
      </w:r>
      <w:r w:rsidR="00F76F93" w:rsidRPr="00EF2F6A">
        <w:rPr>
          <w:rFonts w:ascii="Times New Roman" w:hAnsi="Times New Roman"/>
          <w:iCs/>
          <w:color w:val="000000"/>
          <w:sz w:val="28"/>
          <w:szCs w:val="28"/>
        </w:rPr>
        <w:t xml:space="preserve">Đồng thời, đảm bảo biên chế tối thiểu (05 biên chế) theo quy định tại </w:t>
      </w:r>
      <w:r w:rsidR="00F76F93" w:rsidRPr="00EF2F6A">
        <w:rPr>
          <w:rFonts w:ascii="Times New Roman" w:hAnsi="Times New Roman"/>
          <w:sz w:val="28"/>
          <w:szCs w:val="28"/>
        </w:rPr>
        <w:t>Nghị định số 107/2020/NĐ-CP (riêng Thanh tra Sở được giao 03 biên chế, đảm bảo theo hướng dẫn tại Công văn số 219/UBND-TCD-NC ngày 30/3/2021 của UBND Tỉnh).</w:t>
      </w:r>
    </w:p>
    <w:p w:rsidR="0080497A" w:rsidRPr="00EF2F6A" w:rsidRDefault="006D3840" w:rsidP="006D3840">
      <w:pPr>
        <w:spacing w:before="180" w:after="180" w:line="240" w:lineRule="auto"/>
        <w:ind w:firstLine="709"/>
        <w:jc w:val="both"/>
        <w:rPr>
          <w:rFonts w:ascii="Times New Roman" w:hAnsi="Times New Roman"/>
          <w:sz w:val="28"/>
          <w:szCs w:val="28"/>
        </w:rPr>
      </w:pPr>
      <w:r>
        <w:rPr>
          <w:rFonts w:ascii="Times New Roman" w:hAnsi="Times New Roman"/>
          <w:sz w:val="28"/>
          <w:szCs w:val="28"/>
        </w:rPr>
        <w:t xml:space="preserve">- </w:t>
      </w:r>
      <w:r w:rsidR="00EB6E14" w:rsidRPr="00EF2F6A">
        <w:rPr>
          <w:rFonts w:ascii="Times New Roman" w:hAnsi="Times New Roman"/>
          <w:sz w:val="28"/>
          <w:szCs w:val="28"/>
        </w:rPr>
        <w:t xml:space="preserve">Căn cứ Nghị quyết số 76/2016/NQ-HĐND ngày 08/12/2016, về phân cấp nhiệm vụ chi đầu tư phát triển giai đoạn 2017-2020; Nghị quyết số 308/2020/NQ-HĐND ngày 21/4/2020, giao UBND Tỉnh quyết định chủ trương đầu tư dự án nhóm B, C sử dụng vốn đầu tư công thuộc cấp tỉnh quản lý, Sở </w:t>
      </w:r>
      <w:r w:rsidR="00526B8E" w:rsidRPr="00EF2F6A">
        <w:rPr>
          <w:rFonts w:ascii="Times New Roman" w:hAnsi="Times New Roman"/>
          <w:color w:val="000000"/>
          <w:sz w:val="28"/>
          <w:szCs w:val="28"/>
        </w:rPr>
        <w:t>đã tham mưu UBND Tỉnh trình HĐND Tỉnh ban hành</w:t>
      </w:r>
      <w:r w:rsidR="00526B8E" w:rsidRPr="00EF2F6A">
        <w:rPr>
          <w:rFonts w:ascii="Times New Roman" w:hAnsi="Times New Roman"/>
          <w:sz w:val="28"/>
          <w:szCs w:val="28"/>
        </w:rPr>
        <w:t xml:space="preserve"> Nghị quyết số 378/NQ-HĐND ngày 08/12/2020 thông qua phương án phân bổ kế hoạch đầu tư công năm 2021 từ nguồn ngân sách nhà nước do Tỉnh quản lý và phân bổ.</w:t>
      </w:r>
      <w:r w:rsidR="00EB6E14" w:rsidRPr="00EF2F6A">
        <w:rPr>
          <w:rFonts w:ascii="Times New Roman" w:hAnsi="Times New Roman"/>
          <w:sz w:val="28"/>
          <w:szCs w:val="28"/>
        </w:rPr>
        <w:t xml:space="preserve"> </w:t>
      </w:r>
      <w:r w:rsidR="00526B8E" w:rsidRPr="00EF2F6A">
        <w:rPr>
          <w:rFonts w:ascii="Times New Roman" w:hAnsi="Times New Roman"/>
          <w:sz w:val="28"/>
          <w:szCs w:val="28"/>
        </w:rPr>
        <w:t>Căn cứ Nghị quyết số 378/NQ-HĐND, Sở đã tham mưu UBND Tỉnh ban hành Quyết định số 1984/QĐ-UBND ngày 30/12/2020 giao chỉ tiêu kế hoạch đầu tư công từ nguồn vốn ngân sách nhà nước năm 2021; Quyết định số 576/QĐ-UBND ngày 19/5/2021 giao chỉ tiêu đợt 2 và điều chỉnh kế hoạch đầu tư công từ nguồn vốn ngân sách nhà nước năm 2021.</w:t>
      </w:r>
      <w:r w:rsidR="00EB6E14" w:rsidRPr="00EF2F6A">
        <w:rPr>
          <w:rFonts w:ascii="Times New Roman" w:hAnsi="Times New Roman"/>
          <w:sz w:val="28"/>
          <w:szCs w:val="28"/>
        </w:rPr>
        <w:t xml:space="preserve"> Bên cạnh đó, </w:t>
      </w:r>
      <w:r w:rsidR="0080497A" w:rsidRPr="00EF2F6A">
        <w:rPr>
          <w:rFonts w:ascii="Times New Roman" w:hAnsi="Times New Roman"/>
          <w:color w:val="000000"/>
          <w:sz w:val="28"/>
          <w:szCs w:val="28"/>
        </w:rPr>
        <w:t xml:space="preserve">Sở đã theo dõi, tổng hợp tham mưu UBND Tỉnh chỉ đạo, đôn đốc </w:t>
      </w:r>
      <w:r w:rsidR="00D478A7" w:rsidRPr="00EF2F6A">
        <w:rPr>
          <w:rFonts w:ascii="Times New Roman" w:hAnsi="Times New Roman"/>
          <w:color w:val="000000"/>
          <w:sz w:val="28"/>
          <w:szCs w:val="28"/>
        </w:rPr>
        <w:t>các cơ quan, đơn vị, địa phương</w:t>
      </w:r>
      <w:r w:rsidR="0080497A" w:rsidRPr="00EF2F6A">
        <w:rPr>
          <w:rFonts w:ascii="Times New Roman" w:hAnsi="Times New Roman"/>
          <w:color w:val="000000"/>
          <w:sz w:val="28"/>
          <w:szCs w:val="28"/>
        </w:rPr>
        <w:t xml:space="preserve"> triển khai thực hiện những nhiệm vụ, giải pháp </w:t>
      </w:r>
      <w:r w:rsidR="009D31C2" w:rsidRPr="00EF2F6A">
        <w:rPr>
          <w:rFonts w:ascii="Times New Roman" w:hAnsi="Times New Roman"/>
          <w:color w:val="000000"/>
          <w:sz w:val="28"/>
          <w:szCs w:val="28"/>
        </w:rPr>
        <w:t xml:space="preserve">nhằm </w:t>
      </w:r>
      <w:r w:rsidR="0080497A" w:rsidRPr="00EF2F6A">
        <w:rPr>
          <w:rFonts w:ascii="Times New Roman" w:hAnsi="Times New Roman"/>
          <w:color w:val="000000"/>
          <w:sz w:val="28"/>
          <w:szCs w:val="28"/>
        </w:rPr>
        <w:t>nâng cao tỷ lệ giải ngân vốn đầu tư công được phân bổ.</w:t>
      </w:r>
    </w:p>
    <w:p w:rsidR="00960621" w:rsidRPr="002E336E" w:rsidRDefault="00EF2F6A" w:rsidP="006D3840">
      <w:pPr>
        <w:spacing w:before="180" w:after="180" w:line="240" w:lineRule="auto"/>
        <w:ind w:firstLine="709"/>
        <w:jc w:val="both"/>
        <w:rPr>
          <w:rFonts w:ascii="Times New Roman" w:hAnsi="Times New Roman"/>
          <w:color w:val="000000"/>
          <w:sz w:val="28"/>
          <w:szCs w:val="28"/>
        </w:rPr>
      </w:pPr>
      <w:r w:rsidRPr="002E336E">
        <w:rPr>
          <w:rFonts w:ascii="Times New Roman" w:hAnsi="Times New Roman"/>
          <w:color w:val="000000"/>
          <w:sz w:val="28"/>
          <w:szCs w:val="28"/>
        </w:rPr>
        <w:t xml:space="preserve">Tuy nhiên, bên cạnh những kết quả đạt được thì công tác cải cách hành chính những tháng đầu năm </w:t>
      </w:r>
      <w:r w:rsidR="00E418FF" w:rsidRPr="002E336E">
        <w:rPr>
          <w:rFonts w:ascii="Times New Roman" w:hAnsi="Times New Roman"/>
          <w:color w:val="000000"/>
          <w:sz w:val="28"/>
          <w:szCs w:val="28"/>
        </w:rPr>
        <w:t xml:space="preserve">2021 </w:t>
      </w:r>
      <w:r w:rsidRPr="002E336E">
        <w:rPr>
          <w:rFonts w:ascii="Times New Roman" w:hAnsi="Times New Roman"/>
          <w:color w:val="000000"/>
          <w:sz w:val="28"/>
          <w:szCs w:val="28"/>
        </w:rPr>
        <w:t>của Sở còn một số hạn chế như: việc thực hiện nhiệm vụ do UBND Tỉnh giao trên phần mềm giao việc còn có nhiệm vụ trễ hạn; t</w:t>
      </w:r>
      <w:r w:rsidR="00933D99" w:rsidRPr="002E336E">
        <w:rPr>
          <w:rFonts w:ascii="Times New Roman" w:hAnsi="Times New Roman"/>
          <w:iCs/>
          <w:color w:val="000000"/>
          <w:sz w:val="28"/>
          <w:szCs w:val="28"/>
        </w:rPr>
        <w:t xml:space="preserve">ỷ lệ hồ sơ </w:t>
      </w:r>
      <w:r w:rsidR="00B121C1" w:rsidRPr="002E336E">
        <w:rPr>
          <w:rFonts w:ascii="Times New Roman" w:hAnsi="Times New Roman"/>
          <w:iCs/>
          <w:color w:val="000000"/>
          <w:sz w:val="28"/>
          <w:szCs w:val="28"/>
        </w:rPr>
        <w:t xml:space="preserve">tiếp nhận và trả kết quả qua dịch vụ bưu chính công ích chưa </w:t>
      </w:r>
      <w:r w:rsidRPr="002E336E">
        <w:rPr>
          <w:rFonts w:ascii="Times New Roman" w:hAnsi="Times New Roman"/>
          <w:iCs/>
          <w:color w:val="000000"/>
          <w:sz w:val="28"/>
          <w:szCs w:val="28"/>
        </w:rPr>
        <w:t>cao so với yêu cầu; c</w:t>
      </w:r>
      <w:r w:rsidR="00AD35F2" w:rsidRPr="002E336E">
        <w:rPr>
          <w:rFonts w:ascii="Times New Roman" w:hAnsi="Times New Roman"/>
          <w:color w:val="000000"/>
          <w:sz w:val="28"/>
          <w:szCs w:val="28"/>
        </w:rPr>
        <w:t>ông chức, viên chức chưa lập hồ sơ công việc khi giải quyết nhiệm</w:t>
      </w:r>
      <w:r w:rsidR="00960621" w:rsidRPr="002E336E">
        <w:rPr>
          <w:rFonts w:ascii="Times New Roman" w:hAnsi="Times New Roman"/>
          <w:color w:val="000000"/>
          <w:sz w:val="28"/>
          <w:szCs w:val="28"/>
        </w:rPr>
        <w:t xml:space="preserve"> vụ được giao theo quy định.</w:t>
      </w:r>
    </w:p>
    <w:p w:rsidR="005F3013" w:rsidRPr="00EF2F6A" w:rsidRDefault="00EF2F6A" w:rsidP="006D3840">
      <w:pPr>
        <w:spacing w:before="180" w:after="180" w:line="240" w:lineRule="auto"/>
        <w:ind w:firstLine="709"/>
        <w:jc w:val="both"/>
        <w:rPr>
          <w:rFonts w:ascii="Times New Roman" w:hAnsi="Times New Roman"/>
          <w:color w:val="000000"/>
          <w:sz w:val="2"/>
          <w:szCs w:val="2"/>
        </w:rPr>
      </w:pPr>
      <w:r w:rsidRPr="00EF2F6A">
        <w:rPr>
          <w:rFonts w:ascii="Times New Roman" w:hAnsi="Times New Roman"/>
          <w:color w:val="000000"/>
          <w:sz w:val="28"/>
          <w:szCs w:val="28"/>
        </w:rPr>
        <w:t>Để kịp thời khắc phục những hạn chế, tồn tại, đồng thời tiếp tục nâng cao hiệu quả công tác cải cách hành chính trong thời gian tới, Sở đã kiến nghị với Đoàn kiểm tra</w:t>
      </w:r>
      <w:r w:rsidR="006D3840">
        <w:rPr>
          <w:rFonts w:ascii="Times New Roman" w:hAnsi="Times New Roman"/>
          <w:color w:val="000000"/>
          <w:sz w:val="28"/>
          <w:szCs w:val="28"/>
        </w:rPr>
        <w:t>,</w:t>
      </w:r>
      <w:r w:rsidRPr="00EF2F6A">
        <w:rPr>
          <w:rFonts w:ascii="Times New Roman" w:hAnsi="Times New Roman"/>
          <w:color w:val="000000"/>
          <w:sz w:val="28"/>
          <w:szCs w:val="28"/>
        </w:rPr>
        <w:t xml:space="preserve"> đề nghị cơ quan có thẩm quyền thực hiện đối với một </w:t>
      </w:r>
      <w:r w:rsidR="00E418FF">
        <w:rPr>
          <w:rFonts w:ascii="Times New Roman" w:hAnsi="Times New Roman"/>
          <w:color w:val="000000"/>
          <w:sz w:val="28"/>
          <w:szCs w:val="28"/>
        </w:rPr>
        <w:t xml:space="preserve">số </w:t>
      </w:r>
      <w:r w:rsidRPr="00EF2F6A">
        <w:rPr>
          <w:rFonts w:ascii="Times New Roman" w:hAnsi="Times New Roman"/>
          <w:color w:val="000000"/>
          <w:sz w:val="28"/>
          <w:szCs w:val="28"/>
        </w:rPr>
        <w:t xml:space="preserve">nội dung như: </w:t>
      </w:r>
      <w:r w:rsidR="0033361E" w:rsidRPr="00EF2F6A">
        <w:rPr>
          <w:rFonts w:ascii="Times New Roman" w:hAnsi="Times New Roman"/>
          <w:color w:val="000000"/>
          <w:sz w:val="28"/>
          <w:szCs w:val="28"/>
        </w:rPr>
        <w:t xml:space="preserve">xử lý hồ sơ trên </w:t>
      </w:r>
      <w:r w:rsidR="003C0CE1" w:rsidRPr="00EF2F6A">
        <w:rPr>
          <w:rFonts w:ascii="Times New Roman" w:hAnsi="Times New Roman"/>
          <w:color w:val="000000"/>
          <w:sz w:val="28"/>
          <w:szCs w:val="28"/>
        </w:rPr>
        <w:t>P</w:t>
      </w:r>
      <w:r w:rsidR="0033361E" w:rsidRPr="00EF2F6A">
        <w:rPr>
          <w:rFonts w:ascii="Times New Roman" w:hAnsi="Times New Roman"/>
          <w:color w:val="000000"/>
          <w:sz w:val="28"/>
          <w:szCs w:val="28"/>
        </w:rPr>
        <w:t xml:space="preserve">hần mềm </w:t>
      </w:r>
      <w:r w:rsidR="003C0CE1" w:rsidRPr="00EF2F6A">
        <w:rPr>
          <w:rFonts w:ascii="Times New Roman" w:hAnsi="Times New Roman"/>
          <w:color w:val="000000"/>
          <w:sz w:val="28"/>
          <w:szCs w:val="28"/>
        </w:rPr>
        <w:t>M</w:t>
      </w:r>
      <w:r w:rsidR="0033361E" w:rsidRPr="00EF2F6A">
        <w:rPr>
          <w:rFonts w:ascii="Times New Roman" w:hAnsi="Times New Roman"/>
          <w:color w:val="000000"/>
          <w:sz w:val="28"/>
          <w:szCs w:val="28"/>
        </w:rPr>
        <w:t xml:space="preserve">ột cửa điện tử </w:t>
      </w:r>
      <w:r w:rsidR="003C0CE1" w:rsidRPr="00EF2F6A">
        <w:rPr>
          <w:rFonts w:ascii="Times New Roman" w:hAnsi="Times New Roman"/>
          <w:color w:val="000000"/>
          <w:sz w:val="28"/>
          <w:szCs w:val="28"/>
        </w:rPr>
        <w:t>T</w:t>
      </w:r>
      <w:r w:rsidR="0033361E" w:rsidRPr="00EF2F6A">
        <w:rPr>
          <w:rFonts w:ascii="Times New Roman" w:hAnsi="Times New Roman"/>
          <w:color w:val="000000"/>
          <w:sz w:val="28"/>
          <w:szCs w:val="28"/>
        </w:rPr>
        <w:t>ỉnh</w:t>
      </w:r>
      <w:r w:rsidR="00884B61" w:rsidRPr="00EF2F6A">
        <w:rPr>
          <w:rFonts w:ascii="Times New Roman" w:hAnsi="Times New Roman"/>
          <w:color w:val="000000"/>
          <w:sz w:val="28"/>
          <w:szCs w:val="28"/>
        </w:rPr>
        <w:t>,</w:t>
      </w:r>
      <w:r w:rsidR="0033361E" w:rsidRPr="00EF2F6A">
        <w:rPr>
          <w:rFonts w:ascii="Times New Roman" w:hAnsi="Times New Roman"/>
          <w:color w:val="000000"/>
          <w:sz w:val="28"/>
          <w:szCs w:val="28"/>
        </w:rPr>
        <w:t xml:space="preserve"> theo đúng quy trình nội bộ </w:t>
      </w:r>
      <w:r w:rsidR="003C0CE1" w:rsidRPr="00EF2F6A">
        <w:rPr>
          <w:rFonts w:ascii="Times New Roman" w:hAnsi="Times New Roman"/>
          <w:color w:val="000000"/>
          <w:sz w:val="28"/>
          <w:szCs w:val="28"/>
        </w:rPr>
        <w:t>đã</w:t>
      </w:r>
      <w:r w:rsidR="0033361E" w:rsidRPr="00EF2F6A">
        <w:rPr>
          <w:rFonts w:ascii="Times New Roman" w:hAnsi="Times New Roman"/>
          <w:color w:val="000000"/>
          <w:sz w:val="28"/>
          <w:szCs w:val="28"/>
        </w:rPr>
        <w:t xml:space="preserve"> được Chủ tịch UBND Tỉ</w:t>
      </w:r>
      <w:r w:rsidR="005C00C2" w:rsidRPr="00EF2F6A">
        <w:rPr>
          <w:rFonts w:ascii="Times New Roman" w:hAnsi="Times New Roman"/>
          <w:color w:val="000000"/>
          <w:sz w:val="28"/>
          <w:szCs w:val="28"/>
        </w:rPr>
        <w:t>nh phê duyệt</w:t>
      </w:r>
      <w:r w:rsidRPr="00EF2F6A">
        <w:rPr>
          <w:rFonts w:ascii="Times New Roman" w:hAnsi="Times New Roman"/>
          <w:color w:val="000000"/>
          <w:sz w:val="28"/>
          <w:szCs w:val="28"/>
        </w:rPr>
        <w:t xml:space="preserve">; </w:t>
      </w:r>
      <w:r w:rsidR="0073475B" w:rsidRPr="00EF2F6A">
        <w:rPr>
          <w:rFonts w:ascii="Times New Roman" w:hAnsi="Times New Roman"/>
          <w:color w:val="000000"/>
          <w:sz w:val="28"/>
          <w:szCs w:val="28"/>
        </w:rPr>
        <w:t>quan tâm</w:t>
      </w:r>
      <w:r w:rsidR="00854095" w:rsidRPr="00EF2F6A">
        <w:rPr>
          <w:rFonts w:ascii="Times New Roman" w:hAnsi="Times New Roman"/>
          <w:color w:val="000000"/>
          <w:sz w:val="28"/>
          <w:szCs w:val="28"/>
        </w:rPr>
        <w:t xml:space="preserve"> nâng cấp, hoàn thiện Hệ thống thông tin báo cáo</w:t>
      </w:r>
      <w:r w:rsidR="00854095" w:rsidRPr="00EF2F6A">
        <w:rPr>
          <w:rFonts w:ascii="Times New Roman" w:hAnsi="Times New Roman"/>
          <w:iCs/>
          <w:color w:val="000000"/>
          <w:sz w:val="28"/>
          <w:szCs w:val="28"/>
        </w:rPr>
        <w:t xml:space="preserve"> </w:t>
      </w:r>
      <w:r w:rsidR="008148B2" w:rsidRPr="00EF2F6A">
        <w:rPr>
          <w:rFonts w:ascii="Times New Roman" w:hAnsi="Times New Roman"/>
          <w:iCs/>
          <w:color w:val="000000"/>
          <w:sz w:val="28"/>
          <w:szCs w:val="28"/>
        </w:rPr>
        <w:t xml:space="preserve">của Văn phòng </w:t>
      </w:r>
      <w:r w:rsidR="00854095" w:rsidRPr="00EF2F6A">
        <w:rPr>
          <w:rFonts w:ascii="Times New Roman" w:hAnsi="Times New Roman"/>
          <w:iCs/>
          <w:color w:val="000000"/>
          <w:sz w:val="28"/>
          <w:szCs w:val="28"/>
        </w:rPr>
        <w:t>Chính phủ</w:t>
      </w:r>
      <w:r w:rsidR="007A24FF" w:rsidRPr="00EF2F6A">
        <w:rPr>
          <w:rFonts w:ascii="Times New Roman" w:hAnsi="Times New Roman"/>
          <w:iCs/>
          <w:color w:val="000000"/>
          <w:sz w:val="28"/>
          <w:szCs w:val="28"/>
        </w:rPr>
        <w:t>;</w:t>
      </w:r>
      <w:r w:rsidR="00854095" w:rsidRPr="00EF2F6A">
        <w:rPr>
          <w:rFonts w:ascii="Times New Roman" w:hAnsi="Times New Roman"/>
          <w:iCs/>
          <w:color w:val="000000"/>
          <w:sz w:val="28"/>
          <w:szCs w:val="28"/>
        </w:rPr>
        <w:t xml:space="preserve"> </w:t>
      </w:r>
      <w:r w:rsidR="00A62FF6" w:rsidRPr="00EF2F6A">
        <w:rPr>
          <w:rFonts w:ascii="Times New Roman" w:hAnsi="Times New Roman"/>
          <w:color w:val="000000"/>
          <w:sz w:val="28"/>
          <w:szCs w:val="28"/>
        </w:rPr>
        <w:t xml:space="preserve">giao số lượng lao động hợp đồng theo Nghị định số 68/2000/NĐ-CP, đảm bảo đáp ứng yêu cầu </w:t>
      </w:r>
      <w:r w:rsidR="00AF1CA5" w:rsidRPr="00EF2F6A">
        <w:rPr>
          <w:rFonts w:ascii="Times New Roman" w:hAnsi="Times New Roman"/>
          <w:color w:val="000000"/>
          <w:sz w:val="28"/>
          <w:szCs w:val="28"/>
        </w:rPr>
        <w:t xml:space="preserve">thực hiện </w:t>
      </w:r>
      <w:r w:rsidR="00A62FF6" w:rsidRPr="00EF2F6A">
        <w:rPr>
          <w:rFonts w:ascii="Times New Roman" w:hAnsi="Times New Roman"/>
          <w:color w:val="000000"/>
          <w:sz w:val="28"/>
          <w:szCs w:val="28"/>
        </w:rPr>
        <w:t xml:space="preserve">nhiệm vụ </w:t>
      </w:r>
      <w:r w:rsidR="00AF1CA5" w:rsidRPr="00EF2F6A">
        <w:rPr>
          <w:rFonts w:ascii="Times New Roman" w:hAnsi="Times New Roman"/>
          <w:color w:val="000000"/>
          <w:sz w:val="28"/>
          <w:szCs w:val="28"/>
        </w:rPr>
        <w:t>thực tế</w:t>
      </w:r>
      <w:r w:rsidR="00A62FF6" w:rsidRPr="00EF2F6A">
        <w:rPr>
          <w:rFonts w:ascii="Times New Roman" w:hAnsi="Times New Roman"/>
          <w:color w:val="000000"/>
          <w:sz w:val="28"/>
          <w:szCs w:val="28"/>
        </w:rPr>
        <w:t xml:space="preserve"> của các cơ quan, đơn vị</w:t>
      </w:r>
      <w:r w:rsidRPr="00EF2F6A">
        <w:rPr>
          <w:rFonts w:ascii="Times New Roman" w:hAnsi="Times New Roman"/>
          <w:color w:val="000000"/>
          <w:sz w:val="28"/>
          <w:szCs w:val="28"/>
        </w:rPr>
        <w:t xml:space="preserve">; </w:t>
      </w:r>
      <w:r w:rsidR="00DF181A" w:rsidRPr="00EF2F6A">
        <w:rPr>
          <w:rFonts w:ascii="Times New Roman" w:hAnsi="Times New Roman"/>
          <w:color w:val="000000"/>
          <w:spacing w:val="-2"/>
          <w:sz w:val="28"/>
          <w:szCs w:val="28"/>
        </w:rPr>
        <w:t>ban hành văn bản quy định, hướng dẫn cụ thể hơn về việc trả lương cho lao động hợp đồng theo Nghị định số 68/2000/NĐ-CP</w:t>
      </w:r>
      <w:r w:rsidR="007A24FF" w:rsidRPr="00EF2F6A">
        <w:rPr>
          <w:rFonts w:ascii="Times New Roman" w:hAnsi="Times New Roman"/>
          <w:color w:val="000000"/>
          <w:spacing w:val="-2"/>
          <w:sz w:val="28"/>
          <w:szCs w:val="28"/>
        </w:rPr>
        <w:t>,</w:t>
      </w:r>
      <w:r w:rsidR="00DF181A" w:rsidRPr="00EF2F6A">
        <w:rPr>
          <w:rFonts w:ascii="Times New Roman" w:hAnsi="Times New Roman"/>
          <w:color w:val="000000"/>
          <w:spacing w:val="-2"/>
          <w:sz w:val="28"/>
          <w:szCs w:val="28"/>
        </w:rPr>
        <w:t xml:space="preserve"> khi </w:t>
      </w:r>
      <w:r w:rsidR="00DF181A" w:rsidRPr="00EF2F6A">
        <w:rPr>
          <w:rFonts w:ascii="Times New Roman" w:hAnsi="Times New Roman"/>
          <w:color w:val="000000"/>
          <w:spacing w:val="-2"/>
          <w:sz w:val="28"/>
          <w:szCs w:val="28"/>
          <w:shd w:val="clear" w:color="auto" w:fill="FFFFFF"/>
        </w:rPr>
        <w:t>chuyển sang ký hợp đồng lao động theo quy định của </w:t>
      </w:r>
      <w:hyperlink r:id="rId7" w:tgtFrame="_blank" w:history="1">
        <w:r w:rsidR="00DF181A" w:rsidRPr="006D3840">
          <w:rPr>
            <w:rStyle w:val="Strong"/>
            <w:rFonts w:ascii="Times New Roman" w:hAnsi="Times New Roman"/>
            <w:b w:val="0"/>
            <w:color w:val="000000"/>
            <w:spacing w:val="-2"/>
            <w:sz w:val="28"/>
            <w:szCs w:val="28"/>
            <w:shd w:val="clear" w:color="auto" w:fill="FFFFFF"/>
          </w:rPr>
          <w:t>Bộ luật Lao động</w:t>
        </w:r>
      </w:hyperlink>
      <w:r w:rsidRPr="00EF2F6A">
        <w:rPr>
          <w:rFonts w:ascii="Times New Roman" w:hAnsi="Times New Roman"/>
          <w:color w:val="000000"/>
          <w:spacing w:val="-2"/>
          <w:sz w:val="28"/>
          <w:szCs w:val="28"/>
        </w:rPr>
        <w:t xml:space="preserve">; sớm </w:t>
      </w:r>
      <w:r w:rsidR="00816949" w:rsidRPr="00EF2F6A">
        <w:rPr>
          <w:rFonts w:ascii="Times New Roman" w:hAnsi="Times New Roman"/>
          <w:color w:val="000000"/>
          <w:sz w:val="28"/>
          <w:szCs w:val="28"/>
        </w:rPr>
        <w:t>triển khai tổ chức thực hiện việc lập, nộp lưu và bảo quản hồ sơ, tài liệu điện tử theo quy định tại Nghị định số 30/2020/NĐ-CP ngày 05/3/2020 của Chính phủ về</w:t>
      </w:r>
      <w:r w:rsidRPr="00EF2F6A">
        <w:rPr>
          <w:rFonts w:ascii="Times New Roman" w:hAnsi="Times New Roman"/>
          <w:color w:val="000000"/>
          <w:sz w:val="28"/>
          <w:szCs w:val="28"/>
        </w:rPr>
        <w:t xml:space="preserve"> công tác văn thư;…</w:t>
      </w:r>
    </w:p>
    <w:sectPr w:rsidR="005F3013" w:rsidRPr="00EF2F6A" w:rsidSect="009F1B66">
      <w:headerReference w:type="default" r:id="rId8"/>
      <w:pgSz w:w="11907" w:h="16840" w:code="9"/>
      <w:pgMar w:top="1021" w:right="1134" w:bottom="680"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AF0" w:rsidRDefault="00A33AF0" w:rsidP="00C14068">
      <w:pPr>
        <w:spacing w:after="0" w:line="240" w:lineRule="auto"/>
      </w:pPr>
      <w:r>
        <w:separator/>
      </w:r>
    </w:p>
  </w:endnote>
  <w:endnote w:type="continuationSeparator" w:id="0">
    <w:p w:rsidR="00A33AF0" w:rsidRDefault="00A33AF0" w:rsidP="00C1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AF0" w:rsidRDefault="00A33AF0" w:rsidP="00C14068">
      <w:pPr>
        <w:spacing w:after="0" w:line="240" w:lineRule="auto"/>
      </w:pPr>
      <w:r>
        <w:separator/>
      </w:r>
    </w:p>
  </w:footnote>
  <w:footnote w:type="continuationSeparator" w:id="0">
    <w:p w:rsidR="00A33AF0" w:rsidRDefault="00A33AF0" w:rsidP="00C14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30" w:rsidRDefault="00DE1B30">
    <w:pPr>
      <w:pStyle w:val="Header"/>
      <w:jc w:val="center"/>
    </w:pPr>
    <w:r>
      <w:fldChar w:fldCharType="begin"/>
    </w:r>
    <w:r>
      <w:instrText xml:space="preserve"> PAGE   \* MERGEFORMAT </w:instrText>
    </w:r>
    <w:r>
      <w:fldChar w:fldCharType="separate"/>
    </w:r>
    <w:r w:rsidR="00596583">
      <w:rPr>
        <w:noProof/>
      </w:rPr>
      <w:t>2</w:t>
    </w:r>
    <w:r>
      <w:rPr>
        <w:noProof/>
      </w:rPr>
      <w:fldChar w:fldCharType="end"/>
    </w:r>
  </w:p>
  <w:p w:rsidR="00DE1B30" w:rsidRDefault="00DE1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E4"/>
    <w:rsid w:val="000016ED"/>
    <w:rsid w:val="00003D18"/>
    <w:rsid w:val="00005993"/>
    <w:rsid w:val="00005F97"/>
    <w:rsid w:val="00006B2D"/>
    <w:rsid w:val="00007CA7"/>
    <w:rsid w:val="000111B0"/>
    <w:rsid w:val="0001151D"/>
    <w:rsid w:val="000135D4"/>
    <w:rsid w:val="00015F99"/>
    <w:rsid w:val="000233C2"/>
    <w:rsid w:val="00023984"/>
    <w:rsid w:val="00024744"/>
    <w:rsid w:val="0004139C"/>
    <w:rsid w:val="00042243"/>
    <w:rsid w:val="00042A13"/>
    <w:rsid w:val="00042CF9"/>
    <w:rsid w:val="00043C50"/>
    <w:rsid w:val="00044A87"/>
    <w:rsid w:val="000471A7"/>
    <w:rsid w:val="00050D79"/>
    <w:rsid w:val="0005143F"/>
    <w:rsid w:val="00051782"/>
    <w:rsid w:val="00051812"/>
    <w:rsid w:val="00053A20"/>
    <w:rsid w:val="00056888"/>
    <w:rsid w:val="00057104"/>
    <w:rsid w:val="0006186F"/>
    <w:rsid w:val="000661E4"/>
    <w:rsid w:val="00066338"/>
    <w:rsid w:val="000673B0"/>
    <w:rsid w:val="00070FD9"/>
    <w:rsid w:val="00071050"/>
    <w:rsid w:val="00071C1B"/>
    <w:rsid w:val="00072541"/>
    <w:rsid w:val="000749D6"/>
    <w:rsid w:val="00082004"/>
    <w:rsid w:val="00083287"/>
    <w:rsid w:val="000856DA"/>
    <w:rsid w:val="000872ED"/>
    <w:rsid w:val="00092AAF"/>
    <w:rsid w:val="00093894"/>
    <w:rsid w:val="00094B5A"/>
    <w:rsid w:val="000A19CF"/>
    <w:rsid w:val="000A1BC2"/>
    <w:rsid w:val="000A2877"/>
    <w:rsid w:val="000A404B"/>
    <w:rsid w:val="000A6017"/>
    <w:rsid w:val="000B050E"/>
    <w:rsid w:val="000C4929"/>
    <w:rsid w:val="000C566B"/>
    <w:rsid w:val="000D00AA"/>
    <w:rsid w:val="000D161E"/>
    <w:rsid w:val="000D2CD7"/>
    <w:rsid w:val="000D30D7"/>
    <w:rsid w:val="000D43FC"/>
    <w:rsid w:val="000D5F50"/>
    <w:rsid w:val="000E075C"/>
    <w:rsid w:val="000E5D85"/>
    <w:rsid w:val="000E75FE"/>
    <w:rsid w:val="000F0B27"/>
    <w:rsid w:val="000F4719"/>
    <w:rsid w:val="000F597A"/>
    <w:rsid w:val="00100293"/>
    <w:rsid w:val="0010129D"/>
    <w:rsid w:val="00110862"/>
    <w:rsid w:val="00112136"/>
    <w:rsid w:val="0011362E"/>
    <w:rsid w:val="00121679"/>
    <w:rsid w:val="00124E91"/>
    <w:rsid w:val="00130A94"/>
    <w:rsid w:val="00133F45"/>
    <w:rsid w:val="00142E75"/>
    <w:rsid w:val="00147386"/>
    <w:rsid w:val="00160402"/>
    <w:rsid w:val="001605C8"/>
    <w:rsid w:val="00163DDD"/>
    <w:rsid w:val="00165B8C"/>
    <w:rsid w:val="0016758E"/>
    <w:rsid w:val="00171A9E"/>
    <w:rsid w:val="001756BB"/>
    <w:rsid w:val="00175E1F"/>
    <w:rsid w:val="001775FD"/>
    <w:rsid w:val="00182CF2"/>
    <w:rsid w:val="001849FE"/>
    <w:rsid w:val="00184B36"/>
    <w:rsid w:val="00186050"/>
    <w:rsid w:val="00186D34"/>
    <w:rsid w:val="001A13FC"/>
    <w:rsid w:val="001A624C"/>
    <w:rsid w:val="001A7CFF"/>
    <w:rsid w:val="001B24D6"/>
    <w:rsid w:val="001B63A3"/>
    <w:rsid w:val="001B6D37"/>
    <w:rsid w:val="001C2D86"/>
    <w:rsid w:val="001C55A6"/>
    <w:rsid w:val="001C67E6"/>
    <w:rsid w:val="001C7451"/>
    <w:rsid w:val="001D30A3"/>
    <w:rsid w:val="001D3B55"/>
    <w:rsid w:val="001D55C7"/>
    <w:rsid w:val="001D6601"/>
    <w:rsid w:val="001E2422"/>
    <w:rsid w:val="001E3FA4"/>
    <w:rsid w:val="001E488F"/>
    <w:rsid w:val="001E5BC9"/>
    <w:rsid w:val="001F12CC"/>
    <w:rsid w:val="001F437E"/>
    <w:rsid w:val="00200D72"/>
    <w:rsid w:val="002016F4"/>
    <w:rsid w:val="00203E49"/>
    <w:rsid w:val="00205DBF"/>
    <w:rsid w:val="0021082C"/>
    <w:rsid w:val="002124B4"/>
    <w:rsid w:val="00212F8D"/>
    <w:rsid w:val="00214691"/>
    <w:rsid w:val="00216492"/>
    <w:rsid w:val="0021739D"/>
    <w:rsid w:val="002178E8"/>
    <w:rsid w:val="00222333"/>
    <w:rsid w:val="002224DB"/>
    <w:rsid w:val="00223C50"/>
    <w:rsid w:val="00224F7F"/>
    <w:rsid w:val="002257B3"/>
    <w:rsid w:val="00227C9A"/>
    <w:rsid w:val="00231F70"/>
    <w:rsid w:val="00241F77"/>
    <w:rsid w:val="00245E56"/>
    <w:rsid w:val="00250C50"/>
    <w:rsid w:val="00253C98"/>
    <w:rsid w:val="002548F7"/>
    <w:rsid w:val="002566F3"/>
    <w:rsid w:val="002732A8"/>
    <w:rsid w:val="0027333F"/>
    <w:rsid w:val="002772AB"/>
    <w:rsid w:val="00283C1D"/>
    <w:rsid w:val="00287E91"/>
    <w:rsid w:val="00292C36"/>
    <w:rsid w:val="002937EE"/>
    <w:rsid w:val="00295E40"/>
    <w:rsid w:val="002A2284"/>
    <w:rsid w:val="002A2ECA"/>
    <w:rsid w:val="002A4066"/>
    <w:rsid w:val="002A7448"/>
    <w:rsid w:val="002B1B38"/>
    <w:rsid w:val="002B6997"/>
    <w:rsid w:val="002C0377"/>
    <w:rsid w:val="002C2B60"/>
    <w:rsid w:val="002C4B88"/>
    <w:rsid w:val="002C4F80"/>
    <w:rsid w:val="002C50CF"/>
    <w:rsid w:val="002C5468"/>
    <w:rsid w:val="002C6EA1"/>
    <w:rsid w:val="002C737A"/>
    <w:rsid w:val="002D0236"/>
    <w:rsid w:val="002D3E22"/>
    <w:rsid w:val="002D55CF"/>
    <w:rsid w:val="002D72C4"/>
    <w:rsid w:val="002E067C"/>
    <w:rsid w:val="002E336E"/>
    <w:rsid w:val="002E6A8A"/>
    <w:rsid w:val="002F14F3"/>
    <w:rsid w:val="002F6DA7"/>
    <w:rsid w:val="0030019C"/>
    <w:rsid w:val="0030305B"/>
    <w:rsid w:val="003033D1"/>
    <w:rsid w:val="0030447B"/>
    <w:rsid w:val="003045F9"/>
    <w:rsid w:val="00305596"/>
    <w:rsid w:val="00306855"/>
    <w:rsid w:val="00307D50"/>
    <w:rsid w:val="003116ED"/>
    <w:rsid w:val="003155E2"/>
    <w:rsid w:val="003164B6"/>
    <w:rsid w:val="00317156"/>
    <w:rsid w:val="00317664"/>
    <w:rsid w:val="00320968"/>
    <w:rsid w:val="00320BBC"/>
    <w:rsid w:val="003215BB"/>
    <w:rsid w:val="00322683"/>
    <w:rsid w:val="00327667"/>
    <w:rsid w:val="003310DC"/>
    <w:rsid w:val="0033319E"/>
    <w:rsid w:val="003332B6"/>
    <w:rsid w:val="0033361E"/>
    <w:rsid w:val="00340A05"/>
    <w:rsid w:val="003507F2"/>
    <w:rsid w:val="0035451E"/>
    <w:rsid w:val="00355CE2"/>
    <w:rsid w:val="00361F1C"/>
    <w:rsid w:val="0036241C"/>
    <w:rsid w:val="003625FD"/>
    <w:rsid w:val="003629FE"/>
    <w:rsid w:val="00362A38"/>
    <w:rsid w:val="003674D5"/>
    <w:rsid w:val="00370896"/>
    <w:rsid w:val="003809B4"/>
    <w:rsid w:val="0038199E"/>
    <w:rsid w:val="003847BA"/>
    <w:rsid w:val="00390FAA"/>
    <w:rsid w:val="00396E44"/>
    <w:rsid w:val="003A0DEA"/>
    <w:rsid w:val="003A147E"/>
    <w:rsid w:val="003A16CA"/>
    <w:rsid w:val="003A3243"/>
    <w:rsid w:val="003A37F0"/>
    <w:rsid w:val="003A4947"/>
    <w:rsid w:val="003B70E6"/>
    <w:rsid w:val="003C0286"/>
    <w:rsid w:val="003C0B74"/>
    <w:rsid w:val="003C0CE1"/>
    <w:rsid w:val="003C0E00"/>
    <w:rsid w:val="003C1E33"/>
    <w:rsid w:val="003C1EBD"/>
    <w:rsid w:val="003C3937"/>
    <w:rsid w:val="003C3D53"/>
    <w:rsid w:val="003C440B"/>
    <w:rsid w:val="003C549B"/>
    <w:rsid w:val="003D136A"/>
    <w:rsid w:val="003D2B97"/>
    <w:rsid w:val="003D49C2"/>
    <w:rsid w:val="003D6D2C"/>
    <w:rsid w:val="003D770C"/>
    <w:rsid w:val="003D7A10"/>
    <w:rsid w:val="003E0199"/>
    <w:rsid w:val="003E0B43"/>
    <w:rsid w:val="003F1167"/>
    <w:rsid w:val="004040E7"/>
    <w:rsid w:val="00410FB6"/>
    <w:rsid w:val="004121A5"/>
    <w:rsid w:val="0041401C"/>
    <w:rsid w:val="004155DB"/>
    <w:rsid w:val="00422A0A"/>
    <w:rsid w:val="004250B7"/>
    <w:rsid w:val="00425743"/>
    <w:rsid w:val="004260CE"/>
    <w:rsid w:val="00427D29"/>
    <w:rsid w:val="004301B2"/>
    <w:rsid w:val="00430F69"/>
    <w:rsid w:val="00433A76"/>
    <w:rsid w:val="00437E4F"/>
    <w:rsid w:val="00443558"/>
    <w:rsid w:val="004456BD"/>
    <w:rsid w:val="00450362"/>
    <w:rsid w:val="00454D48"/>
    <w:rsid w:val="00456B9B"/>
    <w:rsid w:val="0045780F"/>
    <w:rsid w:val="00457963"/>
    <w:rsid w:val="004612E5"/>
    <w:rsid w:val="00461F66"/>
    <w:rsid w:val="00465B4E"/>
    <w:rsid w:val="00472620"/>
    <w:rsid w:val="00472F82"/>
    <w:rsid w:val="00474A3D"/>
    <w:rsid w:val="0047687F"/>
    <w:rsid w:val="00482CF0"/>
    <w:rsid w:val="0048308E"/>
    <w:rsid w:val="00483A43"/>
    <w:rsid w:val="00486F3F"/>
    <w:rsid w:val="00490467"/>
    <w:rsid w:val="00490CFB"/>
    <w:rsid w:val="004953BE"/>
    <w:rsid w:val="00495E86"/>
    <w:rsid w:val="004A182E"/>
    <w:rsid w:val="004A29A8"/>
    <w:rsid w:val="004A2B80"/>
    <w:rsid w:val="004A6F11"/>
    <w:rsid w:val="004B3027"/>
    <w:rsid w:val="004B427C"/>
    <w:rsid w:val="004B7276"/>
    <w:rsid w:val="004C2A38"/>
    <w:rsid w:val="004D46FE"/>
    <w:rsid w:val="004D4BD9"/>
    <w:rsid w:val="004D52BA"/>
    <w:rsid w:val="004D5CA0"/>
    <w:rsid w:val="004D5DAD"/>
    <w:rsid w:val="004E009C"/>
    <w:rsid w:val="004E6426"/>
    <w:rsid w:val="004E678A"/>
    <w:rsid w:val="004E6FAE"/>
    <w:rsid w:val="004F4944"/>
    <w:rsid w:val="004F5E4C"/>
    <w:rsid w:val="00501477"/>
    <w:rsid w:val="00501993"/>
    <w:rsid w:val="00502045"/>
    <w:rsid w:val="00502231"/>
    <w:rsid w:val="005037EC"/>
    <w:rsid w:val="005200EA"/>
    <w:rsid w:val="00520B28"/>
    <w:rsid w:val="00524251"/>
    <w:rsid w:val="0052696E"/>
    <w:rsid w:val="00526B8E"/>
    <w:rsid w:val="00526CCC"/>
    <w:rsid w:val="00531F3C"/>
    <w:rsid w:val="00535834"/>
    <w:rsid w:val="00541EA8"/>
    <w:rsid w:val="005434BC"/>
    <w:rsid w:val="0054423F"/>
    <w:rsid w:val="00545475"/>
    <w:rsid w:val="00546C4B"/>
    <w:rsid w:val="005476F0"/>
    <w:rsid w:val="005503CA"/>
    <w:rsid w:val="00555D33"/>
    <w:rsid w:val="00556FB0"/>
    <w:rsid w:val="005573F3"/>
    <w:rsid w:val="005602B5"/>
    <w:rsid w:val="00564908"/>
    <w:rsid w:val="00565C4E"/>
    <w:rsid w:val="005716E5"/>
    <w:rsid w:val="0057201C"/>
    <w:rsid w:val="00572545"/>
    <w:rsid w:val="005758B6"/>
    <w:rsid w:val="00575F3F"/>
    <w:rsid w:val="0058165C"/>
    <w:rsid w:val="00581B5C"/>
    <w:rsid w:val="00582BB9"/>
    <w:rsid w:val="00590319"/>
    <w:rsid w:val="00592DF2"/>
    <w:rsid w:val="00594366"/>
    <w:rsid w:val="00594FDB"/>
    <w:rsid w:val="00595ADB"/>
    <w:rsid w:val="00595DC0"/>
    <w:rsid w:val="00596583"/>
    <w:rsid w:val="0059682D"/>
    <w:rsid w:val="005A1A30"/>
    <w:rsid w:val="005A42F7"/>
    <w:rsid w:val="005A59ED"/>
    <w:rsid w:val="005B1B8D"/>
    <w:rsid w:val="005B7E44"/>
    <w:rsid w:val="005C00C2"/>
    <w:rsid w:val="005D012F"/>
    <w:rsid w:val="005D0E55"/>
    <w:rsid w:val="005D1B5F"/>
    <w:rsid w:val="005D37D6"/>
    <w:rsid w:val="005D51CA"/>
    <w:rsid w:val="005D5913"/>
    <w:rsid w:val="005D6B46"/>
    <w:rsid w:val="005D7281"/>
    <w:rsid w:val="005E1114"/>
    <w:rsid w:val="005E23D1"/>
    <w:rsid w:val="005E321E"/>
    <w:rsid w:val="005E3604"/>
    <w:rsid w:val="005E4CBE"/>
    <w:rsid w:val="005F1583"/>
    <w:rsid w:val="005F1E4A"/>
    <w:rsid w:val="005F243D"/>
    <w:rsid w:val="005F3013"/>
    <w:rsid w:val="005F3768"/>
    <w:rsid w:val="00600921"/>
    <w:rsid w:val="00601CDA"/>
    <w:rsid w:val="00602049"/>
    <w:rsid w:val="00603D41"/>
    <w:rsid w:val="0060577C"/>
    <w:rsid w:val="00605ED4"/>
    <w:rsid w:val="00606970"/>
    <w:rsid w:val="006119FE"/>
    <w:rsid w:val="00615021"/>
    <w:rsid w:val="00616C16"/>
    <w:rsid w:val="00617456"/>
    <w:rsid w:val="00623773"/>
    <w:rsid w:val="00624CF8"/>
    <w:rsid w:val="00626B23"/>
    <w:rsid w:val="006279F7"/>
    <w:rsid w:val="006341EA"/>
    <w:rsid w:val="0063795A"/>
    <w:rsid w:val="006404FD"/>
    <w:rsid w:val="00644100"/>
    <w:rsid w:val="00644123"/>
    <w:rsid w:val="006451DB"/>
    <w:rsid w:val="006504E5"/>
    <w:rsid w:val="006544D4"/>
    <w:rsid w:val="00655E49"/>
    <w:rsid w:val="0065673D"/>
    <w:rsid w:val="00667E91"/>
    <w:rsid w:val="0067042E"/>
    <w:rsid w:val="00670767"/>
    <w:rsid w:val="00672962"/>
    <w:rsid w:val="00672F97"/>
    <w:rsid w:val="00676F23"/>
    <w:rsid w:val="0068155C"/>
    <w:rsid w:val="006820C9"/>
    <w:rsid w:val="00683A30"/>
    <w:rsid w:val="00683A8B"/>
    <w:rsid w:val="0068473E"/>
    <w:rsid w:val="00691037"/>
    <w:rsid w:val="00694A40"/>
    <w:rsid w:val="00696DD9"/>
    <w:rsid w:val="0069752B"/>
    <w:rsid w:val="006A1605"/>
    <w:rsid w:val="006A167D"/>
    <w:rsid w:val="006A361E"/>
    <w:rsid w:val="006A4FD2"/>
    <w:rsid w:val="006A5459"/>
    <w:rsid w:val="006B0204"/>
    <w:rsid w:val="006B0F84"/>
    <w:rsid w:val="006B28C8"/>
    <w:rsid w:val="006B3F79"/>
    <w:rsid w:val="006B6613"/>
    <w:rsid w:val="006B73E9"/>
    <w:rsid w:val="006B78C8"/>
    <w:rsid w:val="006C0F51"/>
    <w:rsid w:val="006C31BF"/>
    <w:rsid w:val="006C4180"/>
    <w:rsid w:val="006C52BA"/>
    <w:rsid w:val="006D3840"/>
    <w:rsid w:val="006D455C"/>
    <w:rsid w:val="006D54E3"/>
    <w:rsid w:val="006D5F10"/>
    <w:rsid w:val="006D76FD"/>
    <w:rsid w:val="006D7DCF"/>
    <w:rsid w:val="006E1728"/>
    <w:rsid w:val="006E4F87"/>
    <w:rsid w:val="006F581C"/>
    <w:rsid w:val="006F5901"/>
    <w:rsid w:val="00701130"/>
    <w:rsid w:val="00702543"/>
    <w:rsid w:val="007042CA"/>
    <w:rsid w:val="007067CE"/>
    <w:rsid w:val="007144C1"/>
    <w:rsid w:val="007213AD"/>
    <w:rsid w:val="007243E4"/>
    <w:rsid w:val="00732510"/>
    <w:rsid w:val="00732829"/>
    <w:rsid w:val="0073334D"/>
    <w:rsid w:val="0073475B"/>
    <w:rsid w:val="007351A0"/>
    <w:rsid w:val="007359DE"/>
    <w:rsid w:val="007366F7"/>
    <w:rsid w:val="00736F8D"/>
    <w:rsid w:val="0074200A"/>
    <w:rsid w:val="0074256F"/>
    <w:rsid w:val="00743DE3"/>
    <w:rsid w:val="00746E63"/>
    <w:rsid w:val="00747B3C"/>
    <w:rsid w:val="007525C6"/>
    <w:rsid w:val="00752D37"/>
    <w:rsid w:val="007607EE"/>
    <w:rsid w:val="00760CCE"/>
    <w:rsid w:val="007617EF"/>
    <w:rsid w:val="00761B0B"/>
    <w:rsid w:val="00764358"/>
    <w:rsid w:val="00766363"/>
    <w:rsid w:val="007756A9"/>
    <w:rsid w:val="00777D6B"/>
    <w:rsid w:val="00782CDC"/>
    <w:rsid w:val="00786041"/>
    <w:rsid w:val="00786370"/>
    <w:rsid w:val="00792710"/>
    <w:rsid w:val="0079633D"/>
    <w:rsid w:val="00796F7C"/>
    <w:rsid w:val="007A1C15"/>
    <w:rsid w:val="007A2112"/>
    <w:rsid w:val="007A24FF"/>
    <w:rsid w:val="007A3675"/>
    <w:rsid w:val="007A5224"/>
    <w:rsid w:val="007A7C46"/>
    <w:rsid w:val="007A7F37"/>
    <w:rsid w:val="007B0489"/>
    <w:rsid w:val="007B2092"/>
    <w:rsid w:val="007B238A"/>
    <w:rsid w:val="007B6EA5"/>
    <w:rsid w:val="007C2E98"/>
    <w:rsid w:val="007C3A3B"/>
    <w:rsid w:val="007C4639"/>
    <w:rsid w:val="007C4D5E"/>
    <w:rsid w:val="007C6C72"/>
    <w:rsid w:val="007C79B6"/>
    <w:rsid w:val="007D0C7C"/>
    <w:rsid w:val="007D3B29"/>
    <w:rsid w:val="007D3C69"/>
    <w:rsid w:val="007D57FF"/>
    <w:rsid w:val="007D7C0C"/>
    <w:rsid w:val="007E078B"/>
    <w:rsid w:val="007E33D7"/>
    <w:rsid w:val="007E3CD1"/>
    <w:rsid w:val="007E64E3"/>
    <w:rsid w:val="007E7F89"/>
    <w:rsid w:val="007F678A"/>
    <w:rsid w:val="0080497A"/>
    <w:rsid w:val="00807DAF"/>
    <w:rsid w:val="008113E6"/>
    <w:rsid w:val="008118DD"/>
    <w:rsid w:val="008148B2"/>
    <w:rsid w:val="00816949"/>
    <w:rsid w:val="0082250E"/>
    <w:rsid w:val="00822CC7"/>
    <w:rsid w:val="0082563B"/>
    <w:rsid w:val="00827885"/>
    <w:rsid w:val="008278E9"/>
    <w:rsid w:val="00835E1C"/>
    <w:rsid w:val="00836599"/>
    <w:rsid w:val="00836CA5"/>
    <w:rsid w:val="00837E16"/>
    <w:rsid w:val="008403AC"/>
    <w:rsid w:val="0084172C"/>
    <w:rsid w:val="0084302E"/>
    <w:rsid w:val="00843601"/>
    <w:rsid w:val="00844DCE"/>
    <w:rsid w:val="0084705D"/>
    <w:rsid w:val="00850DB2"/>
    <w:rsid w:val="00854095"/>
    <w:rsid w:val="00861F42"/>
    <w:rsid w:val="00863A60"/>
    <w:rsid w:val="008675FE"/>
    <w:rsid w:val="0087112A"/>
    <w:rsid w:val="00873254"/>
    <w:rsid w:val="00874B5D"/>
    <w:rsid w:val="00875DBE"/>
    <w:rsid w:val="008800A0"/>
    <w:rsid w:val="0088162B"/>
    <w:rsid w:val="00882DE9"/>
    <w:rsid w:val="00883726"/>
    <w:rsid w:val="00884B61"/>
    <w:rsid w:val="00892018"/>
    <w:rsid w:val="00892A02"/>
    <w:rsid w:val="00896286"/>
    <w:rsid w:val="008A398F"/>
    <w:rsid w:val="008A659B"/>
    <w:rsid w:val="008B03AB"/>
    <w:rsid w:val="008B0577"/>
    <w:rsid w:val="008B1C19"/>
    <w:rsid w:val="008B2432"/>
    <w:rsid w:val="008B3EB8"/>
    <w:rsid w:val="008C14AB"/>
    <w:rsid w:val="008C4BF6"/>
    <w:rsid w:val="008C6F0E"/>
    <w:rsid w:val="008D4738"/>
    <w:rsid w:val="008D47B1"/>
    <w:rsid w:val="008D7114"/>
    <w:rsid w:val="008D7AE4"/>
    <w:rsid w:val="008E654B"/>
    <w:rsid w:val="008F5D3E"/>
    <w:rsid w:val="0090002C"/>
    <w:rsid w:val="009030BB"/>
    <w:rsid w:val="00905C1F"/>
    <w:rsid w:val="00907570"/>
    <w:rsid w:val="00911B4A"/>
    <w:rsid w:val="00912AB4"/>
    <w:rsid w:val="00913B22"/>
    <w:rsid w:val="00917722"/>
    <w:rsid w:val="00924D5F"/>
    <w:rsid w:val="00933D99"/>
    <w:rsid w:val="00935563"/>
    <w:rsid w:val="00936AF4"/>
    <w:rsid w:val="00941DCF"/>
    <w:rsid w:val="009453EE"/>
    <w:rsid w:val="009459CF"/>
    <w:rsid w:val="00945A88"/>
    <w:rsid w:val="0095189C"/>
    <w:rsid w:val="00955774"/>
    <w:rsid w:val="00955D74"/>
    <w:rsid w:val="00957AAF"/>
    <w:rsid w:val="00960621"/>
    <w:rsid w:val="00966351"/>
    <w:rsid w:val="00974055"/>
    <w:rsid w:val="00976D2A"/>
    <w:rsid w:val="00980084"/>
    <w:rsid w:val="00985C8B"/>
    <w:rsid w:val="00987047"/>
    <w:rsid w:val="0098757C"/>
    <w:rsid w:val="009912E2"/>
    <w:rsid w:val="00997212"/>
    <w:rsid w:val="00997BAB"/>
    <w:rsid w:val="009A4B08"/>
    <w:rsid w:val="009A5B63"/>
    <w:rsid w:val="009A61B0"/>
    <w:rsid w:val="009B0D4E"/>
    <w:rsid w:val="009B2253"/>
    <w:rsid w:val="009B65FC"/>
    <w:rsid w:val="009B714F"/>
    <w:rsid w:val="009C28FD"/>
    <w:rsid w:val="009C2E90"/>
    <w:rsid w:val="009D31C2"/>
    <w:rsid w:val="009E0979"/>
    <w:rsid w:val="009E30AC"/>
    <w:rsid w:val="009E3142"/>
    <w:rsid w:val="009E3938"/>
    <w:rsid w:val="009F1B66"/>
    <w:rsid w:val="009F673F"/>
    <w:rsid w:val="009F7D47"/>
    <w:rsid w:val="00A00569"/>
    <w:rsid w:val="00A00E6C"/>
    <w:rsid w:val="00A0211C"/>
    <w:rsid w:val="00A0212F"/>
    <w:rsid w:val="00A0317F"/>
    <w:rsid w:val="00A034D7"/>
    <w:rsid w:val="00A038CB"/>
    <w:rsid w:val="00A04970"/>
    <w:rsid w:val="00A066D2"/>
    <w:rsid w:val="00A07D7C"/>
    <w:rsid w:val="00A11D33"/>
    <w:rsid w:val="00A1201D"/>
    <w:rsid w:val="00A17654"/>
    <w:rsid w:val="00A17B42"/>
    <w:rsid w:val="00A20AF2"/>
    <w:rsid w:val="00A20B1E"/>
    <w:rsid w:val="00A33AF0"/>
    <w:rsid w:val="00A34B35"/>
    <w:rsid w:val="00A36559"/>
    <w:rsid w:val="00A507ED"/>
    <w:rsid w:val="00A55846"/>
    <w:rsid w:val="00A569FB"/>
    <w:rsid w:val="00A57F26"/>
    <w:rsid w:val="00A62FF6"/>
    <w:rsid w:val="00A63010"/>
    <w:rsid w:val="00A71623"/>
    <w:rsid w:val="00A75590"/>
    <w:rsid w:val="00A81C19"/>
    <w:rsid w:val="00A830F4"/>
    <w:rsid w:val="00A839CD"/>
    <w:rsid w:val="00A8457A"/>
    <w:rsid w:val="00A84DEB"/>
    <w:rsid w:val="00A85084"/>
    <w:rsid w:val="00A87FA2"/>
    <w:rsid w:val="00A93B75"/>
    <w:rsid w:val="00AB24DB"/>
    <w:rsid w:val="00AB5BE6"/>
    <w:rsid w:val="00AB62BD"/>
    <w:rsid w:val="00AB7009"/>
    <w:rsid w:val="00AC1C71"/>
    <w:rsid w:val="00AC4727"/>
    <w:rsid w:val="00AC507E"/>
    <w:rsid w:val="00AC67B5"/>
    <w:rsid w:val="00AC6C1E"/>
    <w:rsid w:val="00AD33D4"/>
    <w:rsid w:val="00AD35F2"/>
    <w:rsid w:val="00AD4BED"/>
    <w:rsid w:val="00AD4DF0"/>
    <w:rsid w:val="00AD5D76"/>
    <w:rsid w:val="00AE0EDA"/>
    <w:rsid w:val="00AE1A4F"/>
    <w:rsid w:val="00AE3A3A"/>
    <w:rsid w:val="00AF1CA5"/>
    <w:rsid w:val="00AF1DA2"/>
    <w:rsid w:val="00AF38E1"/>
    <w:rsid w:val="00AF3E5B"/>
    <w:rsid w:val="00AF41B8"/>
    <w:rsid w:val="00B007FF"/>
    <w:rsid w:val="00B00908"/>
    <w:rsid w:val="00B02976"/>
    <w:rsid w:val="00B03E2B"/>
    <w:rsid w:val="00B06DB4"/>
    <w:rsid w:val="00B06E08"/>
    <w:rsid w:val="00B078D4"/>
    <w:rsid w:val="00B121C1"/>
    <w:rsid w:val="00B13222"/>
    <w:rsid w:val="00B16060"/>
    <w:rsid w:val="00B2057F"/>
    <w:rsid w:val="00B21A9C"/>
    <w:rsid w:val="00B21BE9"/>
    <w:rsid w:val="00B22332"/>
    <w:rsid w:val="00B227B0"/>
    <w:rsid w:val="00B24AC8"/>
    <w:rsid w:val="00B305E9"/>
    <w:rsid w:val="00B325F8"/>
    <w:rsid w:val="00B3511E"/>
    <w:rsid w:val="00B36D30"/>
    <w:rsid w:val="00B41E12"/>
    <w:rsid w:val="00B473A4"/>
    <w:rsid w:val="00B5753B"/>
    <w:rsid w:val="00B60882"/>
    <w:rsid w:val="00B626FE"/>
    <w:rsid w:val="00B66602"/>
    <w:rsid w:val="00B75EE2"/>
    <w:rsid w:val="00B823FE"/>
    <w:rsid w:val="00B83C2B"/>
    <w:rsid w:val="00B844F8"/>
    <w:rsid w:val="00B8498D"/>
    <w:rsid w:val="00B865B8"/>
    <w:rsid w:val="00B91D53"/>
    <w:rsid w:val="00B9374C"/>
    <w:rsid w:val="00B942C2"/>
    <w:rsid w:val="00B94372"/>
    <w:rsid w:val="00B95C79"/>
    <w:rsid w:val="00B95F38"/>
    <w:rsid w:val="00BA0631"/>
    <w:rsid w:val="00BA0F43"/>
    <w:rsid w:val="00BA44EF"/>
    <w:rsid w:val="00BA451C"/>
    <w:rsid w:val="00BA6572"/>
    <w:rsid w:val="00BA6D35"/>
    <w:rsid w:val="00BA73D0"/>
    <w:rsid w:val="00BA756F"/>
    <w:rsid w:val="00BB086E"/>
    <w:rsid w:val="00BB0E48"/>
    <w:rsid w:val="00BB24FB"/>
    <w:rsid w:val="00BB529D"/>
    <w:rsid w:val="00BB692D"/>
    <w:rsid w:val="00BC048C"/>
    <w:rsid w:val="00BC0745"/>
    <w:rsid w:val="00BC46B0"/>
    <w:rsid w:val="00BC5B6B"/>
    <w:rsid w:val="00BD20F7"/>
    <w:rsid w:val="00BD2146"/>
    <w:rsid w:val="00BD38BF"/>
    <w:rsid w:val="00BD42C7"/>
    <w:rsid w:val="00BD4D6D"/>
    <w:rsid w:val="00BD5B48"/>
    <w:rsid w:val="00BD7AF9"/>
    <w:rsid w:val="00BE255B"/>
    <w:rsid w:val="00BE45FD"/>
    <w:rsid w:val="00BE50CA"/>
    <w:rsid w:val="00BE5511"/>
    <w:rsid w:val="00BE6EB2"/>
    <w:rsid w:val="00BF0AF7"/>
    <w:rsid w:val="00BF6600"/>
    <w:rsid w:val="00C00EF1"/>
    <w:rsid w:val="00C037B1"/>
    <w:rsid w:val="00C03F23"/>
    <w:rsid w:val="00C11629"/>
    <w:rsid w:val="00C11A60"/>
    <w:rsid w:val="00C14068"/>
    <w:rsid w:val="00C151B5"/>
    <w:rsid w:val="00C2092A"/>
    <w:rsid w:val="00C21059"/>
    <w:rsid w:val="00C233AF"/>
    <w:rsid w:val="00C2439F"/>
    <w:rsid w:val="00C34C4D"/>
    <w:rsid w:val="00C34DAE"/>
    <w:rsid w:val="00C36117"/>
    <w:rsid w:val="00C37654"/>
    <w:rsid w:val="00C37A89"/>
    <w:rsid w:val="00C43459"/>
    <w:rsid w:val="00C44A25"/>
    <w:rsid w:val="00C46857"/>
    <w:rsid w:val="00C50AA3"/>
    <w:rsid w:val="00C51FBD"/>
    <w:rsid w:val="00C537DC"/>
    <w:rsid w:val="00C568CB"/>
    <w:rsid w:val="00C569FB"/>
    <w:rsid w:val="00C619DE"/>
    <w:rsid w:val="00C6202B"/>
    <w:rsid w:val="00C6657A"/>
    <w:rsid w:val="00C67477"/>
    <w:rsid w:val="00C71D9F"/>
    <w:rsid w:val="00C720BC"/>
    <w:rsid w:val="00C73C17"/>
    <w:rsid w:val="00C75F97"/>
    <w:rsid w:val="00C76AF4"/>
    <w:rsid w:val="00C804A3"/>
    <w:rsid w:val="00C80FAD"/>
    <w:rsid w:val="00C81180"/>
    <w:rsid w:val="00C8176B"/>
    <w:rsid w:val="00C830E3"/>
    <w:rsid w:val="00C83546"/>
    <w:rsid w:val="00C86304"/>
    <w:rsid w:val="00C873D8"/>
    <w:rsid w:val="00C87DFF"/>
    <w:rsid w:val="00C91DA1"/>
    <w:rsid w:val="00C95F00"/>
    <w:rsid w:val="00CA2C2B"/>
    <w:rsid w:val="00CA410C"/>
    <w:rsid w:val="00CA4353"/>
    <w:rsid w:val="00CA4E21"/>
    <w:rsid w:val="00CB28C4"/>
    <w:rsid w:val="00CB5277"/>
    <w:rsid w:val="00CB66D7"/>
    <w:rsid w:val="00CB73B9"/>
    <w:rsid w:val="00CC05DD"/>
    <w:rsid w:val="00CC2CBE"/>
    <w:rsid w:val="00CC50ED"/>
    <w:rsid w:val="00CC5F36"/>
    <w:rsid w:val="00CC7537"/>
    <w:rsid w:val="00CD1000"/>
    <w:rsid w:val="00CD2AB9"/>
    <w:rsid w:val="00CD2ED0"/>
    <w:rsid w:val="00CD3D42"/>
    <w:rsid w:val="00CD73A0"/>
    <w:rsid w:val="00CE172A"/>
    <w:rsid w:val="00CE2EF1"/>
    <w:rsid w:val="00CE4654"/>
    <w:rsid w:val="00CE5014"/>
    <w:rsid w:val="00CE7C17"/>
    <w:rsid w:val="00CF02FB"/>
    <w:rsid w:val="00CF1141"/>
    <w:rsid w:val="00CF1287"/>
    <w:rsid w:val="00CF16BB"/>
    <w:rsid w:val="00CF20B3"/>
    <w:rsid w:val="00CF449B"/>
    <w:rsid w:val="00CF4FBD"/>
    <w:rsid w:val="00CF594E"/>
    <w:rsid w:val="00CF7D5E"/>
    <w:rsid w:val="00D0224E"/>
    <w:rsid w:val="00D02EEE"/>
    <w:rsid w:val="00D0752B"/>
    <w:rsid w:val="00D078C6"/>
    <w:rsid w:val="00D07FC5"/>
    <w:rsid w:val="00D15115"/>
    <w:rsid w:val="00D17C41"/>
    <w:rsid w:val="00D2053C"/>
    <w:rsid w:val="00D22ADE"/>
    <w:rsid w:val="00D25495"/>
    <w:rsid w:val="00D26E1F"/>
    <w:rsid w:val="00D2788E"/>
    <w:rsid w:val="00D34416"/>
    <w:rsid w:val="00D37E5D"/>
    <w:rsid w:val="00D4364C"/>
    <w:rsid w:val="00D452DE"/>
    <w:rsid w:val="00D478A7"/>
    <w:rsid w:val="00D532F0"/>
    <w:rsid w:val="00D61B7F"/>
    <w:rsid w:val="00D63962"/>
    <w:rsid w:val="00D67196"/>
    <w:rsid w:val="00D7065F"/>
    <w:rsid w:val="00D708CA"/>
    <w:rsid w:val="00D71D4A"/>
    <w:rsid w:val="00D727F9"/>
    <w:rsid w:val="00D7330C"/>
    <w:rsid w:val="00D76169"/>
    <w:rsid w:val="00D77D7D"/>
    <w:rsid w:val="00D8150F"/>
    <w:rsid w:val="00D81F97"/>
    <w:rsid w:val="00D836B9"/>
    <w:rsid w:val="00D85209"/>
    <w:rsid w:val="00D85FFE"/>
    <w:rsid w:val="00D873CD"/>
    <w:rsid w:val="00D87B9F"/>
    <w:rsid w:val="00D91604"/>
    <w:rsid w:val="00D92B6B"/>
    <w:rsid w:val="00D944BC"/>
    <w:rsid w:val="00DA3393"/>
    <w:rsid w:val="00DA3847"/>
    <w:rsid w:val="00DA59E3"/>
    <w:rsid w:val="00DB418F"/>
    <w:rsid w:val="00DB6BFE"/>
    <w:rsid w:val="00DB7503"/>
    <w:rsid w:val="00DB7780"/>
    <w:rsid w:val="00DC2080"/>
    <w:rsid w:val="00DC637D"/>
    <w:rsid w:val="00DC6988"/>
    <w:rsid w:val="00DC6ED5"/>
    <w:rsid w:val="00DC7925"/>
    <w:rsid w:val="00DD1F01"/>
    <w:rsid w:val="00DD2351"/>
    <w:rsid w:val="00DD3EC5"/>
    <w:rsid w:val="00DD43A6"/>
    <w:rsid w:val="00DD7321"/>
    <w:rsid w:val="00DE1B30"/>
    <w:rsid w:val="00DE3565"/>
    <w:rsid w:val="00DE3FB2"/>
    <w:rsid w:val="00DE5A13"/>
    <w:rsid w:val="00DE7A14"/>
    <w:rsid w:val="00DF181A"/>
    <w:rsid w:val="00DF19B1"/>
    <w:rsid w:val="00E010C6"/>
    <w:rsid w:val="00E01403"/>
    <w:rsid w:val="00E0172B"/>
    <w:rsid w:val="00E01769"/>
    <w:rsid w:val="00E04368"/>
    <w:rsid w:val="00E0682E"/>
    <w:rsid w:val="00E06BA0"/>
    <w:rsid w:val="00E06BCC"/>
    <w:rsid w:val="00E16311"/>
    <w:rsid w:val="00E16B68"/>
    <w:rsid w:val="00E174ED"/>
    <w:rsid w:val="00E17A6D"/>
    <w:rsid w:val="00E2515E"/>
    <w:rsid w:val="00E25E62"/>
    <w:rsid w:val="00E25FB7"/>
    <w:rsid w:val="00E32D5B"/>
    <w:rsid w:val="00E33042"/>
    <w:rsid w:val="00E337C7"/>
    <w:rsid w:val="00E373A5"/>
    <w:rsid w:val="00E418FF"/>
    <w:rsid w:val="00E42DC3"/>
    <w:rsid w:val="00E44419"/>
    <w:rsid w:val="00E44593"/>
    <w:rsid w:val="00E446E3"/>
    <w:rsid w:val="00E46283"/>
    <w:rsid w:val="00E467C0"/>
    <w:rsid w:val="00E46F80"/>
    <w:rsid w:val="00E470F3"/>
    <w:rsid w:val="00E47B6B"/>
    <w:rsid w:val="00E50B19"/>
    <w:rsid w:val="00E5125A"/>
    <w:rsid w:val="00E51550"/>
    <w:rsid w:val="00E5212E"/>
    <w:rsid w:val="00E522AB"/>
    <w:rsid w:val="00E53073"/>
    <w:rsid w:val="00E54CF1"/>
    <w:rsid w:val="00E658EA"/>
    <w:rsid w:val="00E66679"/>
    <w:rsid w:val="00E6781E"/>
    <w:rsid w:val="00E67B8F"/>
    <w:rsid w:val="00E712DB"/>
    <w:rsid w:val="00E71D38"/>
    <w:rsid w:val="00E7621D"/>
    <w:rsid w:val="00E77481"/>
    <w:rsid w:val="00E77AAD"/>
    <w:rsid w:val="00E810E4"/>
    <w:rsid w:val="00E8257E"/>
    <w:rsid w:val="00E8299C"/>
    <w:rsid w:val="00E84FD0"/>
    <w:rsid w:val="00E879AF"/>
    <w:rsid w:val="00E91DF5"/>
    <w:rsid w:val="00E932D0"/>
    <w:rsid w:val="00E978BF"/>
    <w:rsid w:val="00EA278C"/>
    <w:rsid w:val="00EA67D3"/>
    <w:rsid w:val="00EA6CDA"/>
    <w:rsid w:val="00EB1794"/>
    <w:rsid w:val="00EB1A79"/>
    <w:rsid w:val="00EB40D8"/>
    <w:rsid w:val="00EB599C"/>
    <w:rsid w:val="00EB6E14"/>
    <w:rsid w:val="00EB7831"/>
    <w:rsid w:val="00EB7CC9"/>
    <w:rsid w:val="00EC0E4C"/>
    <w:rsid w:val="00EC122F"/>
    <w:rsid w:val="00EC283F"/>
    <w:rsid w:val="00EC4859"/>
    <w:rsid w:val="00ED6A6A"/>
    <w:rsid w:val="00ED7501"/>
    <w:rsid w:val="00EE22AC"/>
    <w:rsid w:val="00EE5B25"/>
    <w:rsid w:val="00EF1295"/>
    <w:rsid w:val="00EF13F2"/>
    <w:rsid w:val="00EF2F6A"/>
    <w:rsid w:val="00EF4224"/>
    <w:rsid w:val="00F01E31"/>
    <w:rsid w:val="00F039F6"/>
    <w:rsid w:val="00F1107B"/>
    <w:rsid w:val="00F1374C"/>
    <w:rsid w:val="00F17A5D"/>
    <w:rsid w:val="00F20A46"/>
    <w:rsid w:val="00F2165A"/>
    <w:rsid w:val="00F224D6"/>
    <w:rsid w:val="00F22F28"/>
    <w:rsid w:val="00F2435B"/>
    <w:rsid w:val="00F25FD6"/>
    <w:rsid w:val="00F2633E"/>
    <w:rsid w:val="00F32CAE"/>
    <w:rsid w:val="00F34809"/>
    <w:rsid w:val="00F35F5D"/>
    <w:rsid w:val="00F41EB3"/>
    <w:rsid w:val="00F428F6"/>
    <w:rsid w:val="00F44942"/>
    <w:rsid w:val="00F45B43"/>
    <w:rsid w:val="00F46CD5"/>
    <w:rsid w:val="00F479CB"/>
    <w:rsid w:val="00F51A69"/>
    <w:rsid w:val="00F51E34"/>
    <w:rsid w:val="00F566B8"/>
    <w:rsid w:val="00F57953"/>
    <w:rsid w:val="00F60ECA"/>
    <w:rsid w:val="00F6357F"/>
    <w:rsid w:val="00F701E8"/>
    <w:rsid w:val="00F7307D"/>
    <w:rsid w:val="00F73513"/>
    <w:rsid w:val="00F75135"/>
    <w:rsid w:val="00F76F93"/>
    <w:rsid w:val="00F7789C"/>
    <w:rsid w:val="00F77DD8"/>
    <w:rsid w:val="00F80D94"/>
    <w:rsid w:val="00F80F5E"/>
    <w:rsid w:val="00F835B6"/>
    <w:rsid w:val="00F87A83"/>
    <w:rsid w:val="00F92C46"/>
    <w:rsid w:val="00F93DD5"/>
    <w:rsid w:val="00F96431"/>
    <w:rsid w:val="00F972AF"/>
    <w:rsid w:val="00FA31AC"/>
    <w:rsid w:val="00FA3E70"/>
    <w:rsid w:val="00FA5DA8"/>
    <w:rsid w:val="00FA7797"/>
    <w:rsid w:val="00FB362B"/>
    <w:rsid w:val="00FC00E8"/>
    <w:rsid w:val="00FC1A5E"/>
    <w:rsid w:val="00FC54CC"/>
    <w:rsid w:val="00FD2191"/>
    <w:rsid w:val="00FD234F"/>
    <w:rsid w:val="00FD269E"/>
    <w:rsid w:val="00FD3040"/>
    <w:rsid w:val="00FD3EBB"/>
    <w:rsid w:val="00FE0629"/>
    <w:rsid w:val="00FE63CF"/>
    <w:rsid w:val="00FE6D2F"/>
    <w:rsid w:val="00FF2559"/>
    <w:rsid w:val="00FF51E6"/>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8C5E59-1DC3-4D62-B70E-77D22006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41F77"/>
    <w:pPr>
      <w:keepNext/>
      <w:spacing w:after="0" w:line="240" w:lineRule="auto"/>
      <w:jc w:val="both"/>
      <w:outlineLvl w:val="0"/>
    </w:pPr>
    <w:rPr>
      <w:rFonts w:ascii="Times New Roman" w:eastAsia="Times New Roman" w:hAnsi="Times New Roman"/>
      <w:color w:val="000000"/>
      <w:sz w:val="26"/>
      <w:szCs w:val="26"/>
      <w:lang w:val="x-none" w:eastAsia="x-none"/>
    </w:rPr>
  </w:style>
  <w:style w:type="paragraph" w:styleId="Heading2">
    <w:name w:val="heading 2"/>
    <w:basedOn w:val="Normal"/>
    <w:next w:val="Normal"/>
    <w:link w:val="Heading2Char"/>
    <w:uiPriority w:val="9"/>
    <w:unhideWhenUsed/>
    <w:qFormat/>
    <w:rsid w:val="00C14068"/>
    <w:pPr>
      <w:keepNext/>
      <w:spacing w:before="120" w:after="120" w:line="240" w:lineRule="auto"/>
      <w:jc w:val="center"/>
      <w:outlineLvl w:val="1"/>
    </w:pPr>
    <w:rPr>
      <w:rFonts w:ascii="Times New Roman" w:eastAsia="Times New Roman" w:hAnsi="Times New Roman"/>
      <w:color w:val="000000"/>
      <w:sz w:val="26"/>
      <w:szCs w:val="26"/>
      <w:lang w:val="x-none" w:eastAsia="x-none"/>
    </w:rPr>
  </w:style>
  <w:style w:type="paragraph" w:styleId="Heading3">
    <w:name w:val="heading 3"/>
    <w:basedOn w:val="Normal"/>
    <w:next w:val="Normal"/>
    <w:link w:val="Heading3Char"/>
    <w:uiPriority w:val="9"/>
    <w:unhideWhenUsed/>
    <w:qFormat/>
    <w:rsid w:val="00C14068"/>
    <w:pPr>
      <w:keepNext/>
      <w:spacing w:before="120" w:after="120" w:line="240" w:lineRule="auto"/>
      <w:ind w:firstLine="292"/>
      <w:jc w:val="both"/>
      <w:outlineLvl w:val="2"/>
    </w:pPr>
    <w:rPr>
      <w:rFonts w:ascii="Times New Roman" w:eastAsia="Times New Roman" w:hAnsi="Times New Roman"/>
      <w:b/>
      <w:color w:val="000000"/>
      <w:sz w:val="26"/>
      <w:szCs w:val="26"/>
      <w:lang w:val="x-none" w:eastAsia="x-none"/>
    </w:rPr>
  </w:style>
  <w:style w:type="paragraph" w:styleId="Heading4">
    <w:name w:val="heading 4"/>
    <w:basedOn w:val="Normal"/>
    <w:next w:val="Normal"/>
    <w:link w:val="Heading4Char"/>
    <w:uiPriority w:val="9"/>
    <w:unhideWhenUsed/>
    <w:qFormat/>
    <w:rsid w:val="00CD73A0"/>
    <w:pPr>
      <w:keepNext/>
      <w:spacing w:before="120" w:after="120" w:line="240" w:lineRule="auto"/>
      <w:ind w:firstLine="292"/>
      <w:jc w:val="both"/>
      <w:outlineLvl w:val="3"/>
    </w:pPr>
    <w:rPr>
      <w:rFonts w:ascii="Times New Roman" w:eastAsia="Times New Roman" w:hAnsi="Times New Roman"/>
      <w:color w:val="000000"/>
      <w:sz w:val="26"/>
      <w:szCs w:val="26"/>
      <w:lang w:val="x-none" w:eastAsia="x-none"/>
    </w:rPr>
  </w:style>
  <w:style w:type="paragraph" w:styleId="Heading5">
    <w:name w:val="heading 5"/>
    <w:basedOn w:val="Normal"/>
    <w:next w:val="Normal"/>
    <w:link w:val="Heading5Char"/>
    <w:unhideWhenUsed/>
    <w:qFormat/>
    <w:rsid w:val="00F35F5D"/>
    <w:pPr>
      <w:keepNext/>
      <w:spacing w:after="0" w:line="240" w:lineRule="auto"/>
      <w:jc w:val="center"/>
      <w:outlineLvl w:val="4"/>
    </w:pPr>
    <w:rPr>
      <w:rFonts w:ascii="Times New Roman" w:eastAsia="Times New Roman" w:hAnsi="Times New Roman"/>
      <w:b/>
      <w:color w:val="000000"/>
      <w:spacing w:val="-4"/>
      <w:sz w:val="26"/>
      <w:szCs w:val="26"/>
      <w:lang w:val="x-none" w:eastAsia="x-none"/>
    </w:rPr>
  </w:style>
  <w:style w:type="paragraph" w:styleId="Heading6">
    <w:name w:val="heading 6"/>
    <w:basedOn w:val="Normal"/>
    <w:next w:val="Normal"/>
    <w:link w:val="Heading6Char"/>
    <w:qFormat/>
    <w:rsid w:val="00320968"/>
    <w:pPr>
      <w:keepNext/>
      <w:spacing w:after="0" w:line="240" w:lineRule="auto"/>
      <w:outlineLvl w:val="5"/>
    </w:pPr>
    <w:rPr>
      <w:rFonts w:ascii="Times New Roman" w:eastAsia="Times New Roman" w:hAnsi="Times New Roman"/>
      <w:sz w:val="28"/>
      <w:szCs w:val="28"/>
      <w:lang w:val="x-none" w:eastAsia="x-none"/>
    </w:rPr>
  </w:style>
  <w:style w:type="paragraph" w:styleId="Heading9">
    <w:name w:val="heading 9"/>
    <w:basedOn w:val="Normal"/>
    <w:next w:val="Normal"/>
    <w:link w:val="Heading9Char"/>
    <w:uiPriority w:val="9"/>
    <w:unhideWhenUsed/>
    <w:qFormat/>
    <w:rsid w:val="00672F97"/>
    <w:pPr>
      <w:keepNext/>
      <w:spacing w:after="0"/>
      <w:jc w:val="center"/>
      <w:outlineLvl w:val="8"/>
    </w:pPr>
    <w:rPr>
      <w:rFonts w:ascii="Times New Roman" w:eastAsia="Times New Roman" w:hAnsi="Times New Roman"/>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7243E4"/>
  </w:style>
  <w:style w:type="paragraph" w:styleId="Header">
    <w:name w:val="header"/>
    <w:basedOn w:val="Normal"/>
    <w:link w:val="HeaderChar"/>
    <w:uiPriority w:val="99"/>
    <w:rsid w:val="007243E4"/>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7243E4"/>
    <w:rPr>
      <w:rFonts w:ascii="Times New Roman" w:eastAsia="Times New Roman" w:hAnsi="Times New Roman" w:cs="Times New Roman"/>
      <w:sz w:val="24"/>
      <w:szCs w:val="24"/>
    </w:rPr>
  </w:style>
  <w:style w:type="character" w:styleId="PageNumber">
    <w:name w:val="page number"/>
    <w:basedOn w:val="DefaultParagraphFont"/>
    <w:rsid w:val="007243E4"/>
  </w:style>
  <w:style w:type="paragraph" w:styleId="Footer">
    <w:name w:val="footer"/>
    <w:basedOn w:val="Normal"/>
    <w:link w:val="FooterChar"/>
    <w:uiPriority w:val="99"/>
    <w:rsid w:val="007243E4"/>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7243E4"/>
    <w:rPr>
      <w:rFonts w:ascii="Times New Roman" w:eastAsia="Times New Roman" w:hAnsi="Times New Roman" w:cs="Times New Roman"/>
      <w:sz w:val="24"/>
      <w:szCs w:val="24"/>
    </w:rPr>
  </w:style>
  <w:style w:type="paragraph" w:styleId="BalloonText">
    <w:name w:val="Balloon Text"/>
    <w:basedOn w:val="Normal"/>
    <w:link w:val="BalloonTextChar"/>
    <w:semiHidden/>
    <w:rsid w:val="007243E4"/>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semiHidden/>
    <w:rsid w:val="007243E4"/>
    <w:rPr>
      <w:rFonts w:ascii="Tahoma" w:eastAsia="Times New Roman" w:hAnsi="Tahoma" w:cs="Tahoma"/>
      <w:sz w:val="16"/>
      <w:szCs w:val="16"/>
    </w:rPr>
  </w:style>
  <w:style w:type="table" w:styleId="TableGrid">
    <w:name w:val="Table Grid"/>
    <w:basedOn w:val="TableNormal"/>
    <w:rsid w:val="007243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7243E4"/>
  </w:style>
  <w:style w:type="paragraph" w:customStyle="1" w:styleId="CharCharCharCharCharCharCharCharCharChar">
    <w:name w:val="Char Char Char Char Char Char Char Char Char Char"/>
    <w:rsid w:val="007243E4"/>
    <w:pPr>
      <w:spacing w:after="160" w:line="240" w:lineRule="exact"/>
    </w:pPr>
    <w:rPr>
      <w:rFonts w:ascii="Verdana" w:eastAsia="Times New Roman" w:hAnsi="Verdana"/>
    </w:rPr>
  </w:style>
  <w:style w:type="character" w:customStyle="1" w:styleId="Heading1Char">
    <w:name w:val="Heading 1 Char"/>
    <w:link w:val="Heading1"/>
    <w:uiPriority w:val="9"/>
    <w:rsid w:val="00241F77"/>
    <w:rPr>
      <w:rFonts w:ascii="Times New Roman" w:eastAsia="Times New Roman" w:hAnsi="Times New Roman" w:cs="Times New Roman"/>
      <w:color w:val="000000"/>
      <w:sz w:val="26"/>
      <w:szCs w:val="26"/>
    </w:rPr>
  </w:style>
  <w:style w:type="character" w:customStyle="1" w:styleId="Heading2Char">
    <w:name w:val="Heading 2 Char"/>
    <w:link w:val="Heading2"/>
    <w:uiPriority w:val="9"/>
    <w:rsid w:val="00C14068"/>
    <w:rPr>
      <w:rFonts w:ascii="Times New Roman" w:eastAsia="Times New Roman" w:hAnsi="Times New Roman" w:cs="Times New Roman"/>
      <w:color w:val="000000"/>
      <w:sz w:val="26"/>
      <w:szCs w:val="26"/>
    </w:rPr>
  </w:style>
  <w:style w:type="character" w:customStyle="1" w:styleId="Heading3Char">
    <w:name w:val="Heading 3 Char"/>
    <w:link w:val="Heading3"/>
    <w:uiPriority w:val="9"/>
    <w:rsid w:val="00C14068"/>
    <w:rPr>
      <w:rFonts w:ascii="Times New Roman" w:eastAsia="Times New Roman" w:hAnsi="Times New Roman" w:cs="Times New Roman"/>
      <w:b/>
      <w:color w:val="000000"/>
      <w:sz w:val="26"/>
      <w:szCs w:val="26"/>
    </w:rPr>
  </w:style>
  <w:style w:type="character" w:customStyle="1" w:styleId="Heading4Char">
    <w:name w:val="Heading 4 Char"/>
    <w:link w:val="Heading4"/>
    <w:uiPriority w:val="9"/>
    <w:rsid w:val="00CD73A0"/>
    <w:rPr>
      <w:rFonts w:ascii="Times New Roman" w:eastAsia="Times New Roman" w:hAnsi="Times New Roman" w:cs="Times New Roman"/>
      <w:color w:val="000000"/>
      <w:sz w:val="26"/>
      <w:szCs w:val="26"/>
    </w:rPr>
  </w:style>
  <w:style w:type="paragraph" w:styleId="FootnoteText">
    <w:name w:val="footnote text"/>
    <w:aliases w:val="Char9,Footnote Text Char Char Char Char Char Char,Footnote Text Char Char Char Char Char Char Ch Char Char Char Char,Footnote Text Char Char Char Char Char Char Ch Char Char Char Char Char Char C Char,fn Char Char,fn,Cha,Cha Ch"/>
    <w:basedOn w:val="Normal"/>
    <w:link w:val="FootnoteTextChar"/>
    <w:uiPriority w:val="99"/>
    <w:rsid w:val="00AD33D4"/>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Char9 Char,Footnote Text Char Char Char Char Char Char Char,Footnote Text Char Char Char Char Char Char Ch Char Char Char Char Char,Footnote Text Char Char Char Char Char Char Ch Char Char Char Char Char Char C Char Char,fn Char"/>
    <w:link w:val="FootnoteText"/>
    <w:uiPriority w:val="99"/>
    <w:rsid w:val="00AD33D4"/>
    <w:rPr>
      <w:rFonts w:ascii="Times New Roman" w:eastAsia="Times New Roman" w:hAnsi="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qFormat/>
    <w:rsid w:val="00AD33D4"/>
    <w:rPr>
      <w:vertAlign w:val="superscript"/>
    </w:rPr>
  </w:style>
  <w:style w:type="character" w:customStyle="1" w:styleId="Heading5Char">
    <w:name w:val="Heading 5 Char"/>
    <w:link w:val="Heading5"/>
    <w:rsid w:val="00F35F5D"/>
    <w:rPr>
      <w:rFonts w:ascii="Times New Roman" w:eastAsia="Times New Roman" w:hAnsi="Times New Roman"/>
      <w:b/>
      <w:color w:val="000000"/>
      <w:spacing w:val="-4"/>
      <w:sz w:val="26"/>
      <w:szCs w:val="26"/>
    </w:rPr>
  </w:style>
  <w:style w:type="character" w:customStyle="1" w:styleId="Heading9Char">
    <w:name w:val="Heading 9 Char"/>
    <w:link w:val="Heading9"/>
    <w:uiPriority w:val="9"/>
    <w:rsid w:val="00672F97"/>
    <w:rPr>
      <w:rFonts w:ascii="Times New Roman" w:eastAsia="Times New Roman" w:hAnsi="Times New Roman"/>
      <w:i/>
      <w:iCs/>
      <w:sz w:val="28"/>
      <w:szCs w:val="28"/>
    </w:rPr>
  </w:style>
  <w:style w:type="character" w:customStyle="1" w:styleId="Heading6Char">
    <w:name w:val="Heading 6 Char"/>
    <w:link w:val="Heading6"/>
    <w:rsid w:val="00320968"/>
    <w:rPr>
      <w:rFonts w:ascii="Times New Roman" w:eastAsia="Times New Roman" w:hAnsi="Times New Roman"/>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r,Char Char Cha"/>
    <w:basedOn w:val="Normal"/>
    <w:link w:val="NormalWebChar"/>
    <w:uiPriority w:val="99"/>
    <w:rsid w:val="008E654B"/>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6D76FD"/>
    <w:pPr>
      <w:spacing w:after="120"/>
      <w:ind w:left="283"/>
    </w:pPr>
    <w:rPr>
      <w:rFonts w:ascii="Times New Roman" w:hAnsi="Times New Roman"/>
      <w:sz w:val="28"/>
      <w:lang w:val="x-none" w:eastAsia="x-none"/>
    </w:rPr>
  </w:style>
  <w:style w:type="character" w:customStyle="1" w:styleId="BodyTextIndentChar">
    <w:name w:val="Body Text Indent Char"/>
    <w:link w:val="BodyTextIndent"/>
    <w:rsid w:val="006D76FD"/>
    <w:rPr>
      <w:rFonts w:ascii="Times New Roman" w:hAnsi="Times New Roman"/>
      <w:sz w:val="28"/>
      <w:szCs w:val="22"/>
    </w:rPr>
  </w:style>
  <w:style w:type="character" w:styleId="Hyperlink">
    <w:name w:val="Hyperlink"/>
    <w:uiPriority w:val="99"/>
    <w:unhideWhenUsed/>
    <w:rsid w:val="004155DB"/>
    <w:rPr>
      <w:color w:val="0000FF"/>
      <w:u w:val="single"/>
    </w:rPr>
  </w:style>
  <w:style w:type="character" w:customStyle="1" w:styleId="fontstyle01">
    <w:name w:val="fontstyle01"/>
    <w:rsid w:val="004D52BA"/>
    <w:rPr>
      <w:rFonts w:ascii="TimesNewRomanPS-BoldMT" w:hAnsi="TimesNewRomanPS-BoldMT" w:hint="default"/>
      <w:b/>
      <w:bCs/>
      <w:i w:val="0"/>
      <w:iCs w:val="0"/>
      <w:color w:val="000000"/>
      <w:sz w:val="28"/>
      <w:szCs w:val="28"/>
    </w:rPr>
  </w:style>
  <w:style w:type="character" w:customStyle="1" w:styleId="apple-converted-space">
    <w:name w:val="apple-converted-space"/>
    <w:rsid w:val="00AF3E5B"/>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r Char"/>
    <w:link w:val="NormalWeb"/>
    <w:uiPriority w:val="99"/>
    <w:locked/>
    <w:rsid w:val="0063795A"/>
    <w:rPr>
      <w:rFonts w:ascii="Times New Roman" w:eastAsia="Times New Roman" w:hAnsi="Times New Roman"/>
      <w:sz w:val="24"/>
      <w:szCs w:val="24"/>
    </w:rPr>
  </w:style>
  <w:style w:type="character" w:styleId="Strong">
    <w:name w:val="Strong"/>
    <w:uiPriority w:val="22"/>
    <w:qFormat/>
    <w:rsid w:val="00DF1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5825">
      <w:bodyDiv w:val="1"/>
      <w:marLeft w:val="0"/>
      <w:marRight w:val="0"/>
      <w:marTop w:val="0"/>
      <w:marBottom w:val="0"/>
      <w:divBdr>
        <w:top w:val="none" w:sz="0" w:space="0" w:color="auto"/>
        <w:left w:val="none" w:sz="0" w:space="0" w:color="auto"/>
        <w:bottom w:val="none" w:sz="0" w:space="0" w:color="auto"/>
        <w:right w:val="none" w:sz="0" w:space="0" w:color="auto"/>
      </w:divBdr>
    </w:div>
    <w:div w:id="592398923">
      <w:bodyDiv w:val="1"/>
      <w:marLeft w:val="0"/>
      <w:marRight w:val="0"/>
      <w:marTop w:val="0"/>
      <w:marBottom w:val="0"/>
      <w:divBdr>
        <w:top w:val="none" w:sz="0" w:space="0" w:color="auto"/>
        <w:left w:val="none" w:sz="0" w:space="0" w:color="auto"/>
        <w:bottom w:val="none" w:sz="0" w:space="0" w:color="auto"/>
        <w:right w:val="none" w:sz="0" w:space="0" w:color="auto"/>
      </w:divBdr>
    </w:div>
    <w:div w:id="779036308">
      <w:bodyDiv w:val="1"/>
      <w:marLeft w:val="0"/>
      <w:marRight w:val="0"/>
      <w:marTop w:val="0"/>
      <w:marBottom w:val="0"/>
      <w:divBdr>
        <w:top w:val="none" w:sz="0" w:space="0" w:color="auto"/>
        <w:left w:val="none" w:sz="0" w:space="0" w:color="auto"/>
        <w:bottom w:val="none" w:sz="0" w:space="0" w:color="auto"/>
        <w:right w:val="none" w:sz="0" w:space="0" w:color="auto"/>
      </w:divBdr>
    </w:div>
    <w:div w:id="981882158">
      <w:bodyDiv w:val="1"/>
      <w:marLeft w:val="0"/>
      <w:marRight w:val="0"/>
      <w:marTop w:val="0"/>
      <w:marBottom w:val="0"/>
      <w:divBdr>
        <w:top w:val="none" w:sz="0" w:space="0" w:color="auto"/>
        <w:left w:val="none" w:sz="0" w:space="0" w:color="auto"/>
        <w:bottom w:val="none" w:sz="0" w:space="0" w:color="auto"/>
        <w:right w:val="none" w:sz="0" w:space="0" w:color="auto"/>
      </w:divBdr>
    </w:div>
    <w:div w:id="1062364405">
      <w:bodyDiv w:val="1"/>
      <w:marLeft w:val="0"/>
      <w:marRight w:val="0"/>
      <w:marTop w:val="0"/>
      <w:marBottom w:val="0"/>
      <w:divBdr>
        <w:top w:val="none" w:sz="0" w:space="0" w:color="auto"/>
        <w:left w:val="none" w:sz="0" w:space="0" w:color="auto"/>
        <w:bottom w:val="none" w:sz="0" w:space="0" w:color="auto"/>
        <w:right w:val="none" w:sz="0" w:space="0" w:color="auto"/>
      </w:divBdr>
    </w:div>
    <w:div w:id="1578437784">
      <w:bodyDiv w:val="1"/>
      <w:marLeft w:val="0"/>
      <w:marRight w:val="0"/>
      <w:marTop w:val="0"/>
      <w:marBottom w:val="0"/>
      <w:divBdr>
        <w:top w:val="none" w:sz="0" w:space="0" w:color="auto"/>
        <w:left w:val="none" w:sz="0" w:space="0" w:color="auto"/>
        <w:bottom w:val="none" w:sz="0" w:space="0" w:color="auto"/>
        <w:right w:val="none" w:sz="0" w:space="0" w:color="auto"/>
      </w:divBdr>
    </w:div>
    <w:div w:id="1769932783">
      <w:bodyDiv w:val="1"/>
      <w:marLeft w:val="0"/>
      <w:marRight w:val="0"/>
      <w:marTop w:val="0"/>
      <w:marBottom w:val="0"/>
      <w:divBdr>
        <w:top w:val="none" w:sz="0" w:space="0" w:color="auto"/>
        <w:left w:val="none" w:sz="0" w:space="0" w:color="auto"/>
        <w:bottom w:val="none" w:sz="0" w:space="0" w:color="auto"/>
        <w:right w:val="none" w:sz="0" w:space="0" w:color="auto"/>
      </w:divBdr>
    </w:div>
    <w:div w:id="1783456198">
      <w:bodyDiv w:val="1"/>
      <w:marLeft w:val="0"/>
      <w:marRight w:val="0"/>
      <w:marTop w:val="0"/>
      <w:marBottom w:val="0"/>
      <w:divBdr>
        <w:top w:val="none" w:sz="0" w:space="0" w:color="auto"/>
        <w:left w:val="none" w:sz="0" w:space="0" w:color="auto"/>
        <w:bottom w:val="none" w:sz="0" w:space="0" w:color="auto"/>
        <w:right w:val="none" w:sz="0" w:space="0" w:color="auto"/>
      </w:divBdr>
    </w:div>
    <w:div w:id="1840536579">
      <w:bodyDiv w:val="1"/>
      <w:marLeft w:val="0"/>
      <w:marRight w:val="0"/>
      <w:marTop w:val="0"/>
      <w:marBottom w:val="0"/>
      <w:divBdr>
        <w:top w:val="none" w:sz="0" w:space="0" w:color="auto"/>
        <w:left w:val="none" w:sz="0" w:space="0" w:color="auto"/>
        <w:bottom w:val="none" w:sz="0" w:space="0" w:color="auto"/>
        <w:right w:val="none" w:sz="0" w:space="0" w:color="auto"/>
      </w:divBdr>
    </w:div>
    <w:div w:id="1843080322">
      <w:bodyDiv w:val="1"/>
      <w:marLeft w:val="0"/>
      <w:marRight w:val="0"/>
      <w:marTop w:val="0"/>
      <w:marBottom w:val="0"/>
      <w:divBdr>
        <w:top w:val="none" w:sz="0" w:space="0" w:color="auto"/>
        <w:left w:val="none" w:sz="0" w:space="0" w:color="auto"/>
        <w:bottom w:val="none" w:sz="0" w:space="0" w:color="auto"/>
        <w:right w:val="none" w:sz="0" w:space="0" w:color="auto"/>
      </w:divBdr>
    </w:div>
    <w:div w:id="19703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lao-dong-tien-luong/Bo-Luat-lao-dong-2012-142187.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4FD2-20DB-44F4-A490-613F0888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6188</CharactersWithSpaces>
  <SharedDoc>false</SharedDoc>
  <HLinks>
    <vt:vector size="6" baseType="variant">
      <vt:variant>
        <vt:i4>1245262</vt:i4>
      </vt:variant>
      <vt:variant>
        <vt:i4>0</vt:i4>
      </vt:variant>
      <vt:variant>
        <vt:i4>0</vt:i4>
      </vt:variant>
      <vt:variant>
        <vt:i4>5</vt:i4>
      </vt:variant>
      <vt:variant>
        <vt:lpwstr>https://thuvienphapluat.vn/van-ban/lao-dong-tien-luong/Bo-Luat-lao-dong-2012-142187.aspx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htmtho.snv</dc:creator>
  <cp:keywords/>
  <cp:lastModifiedBy>Admin</cp:lastModifiedBy>
  <cp:revision>2</cp:revision>
  <cp:lastPrinted>2021-08-04T10:00:00Z</cp:lastPrinted>
  <dcterms:created xsi:type="dcterms:W3CDTF">2021-08-05T08:01:00Z</dcterms:created>
  <dcterms:modified xsi:type="dcterms:W3CDTF">2021-08-05T08:01:00Z</dcterms:modified>
</cp:coreProperties>
</file>