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8F6" w:rsidRPr="00E910E4" w:rsidRDefault="000D38F6" w:rsidP="00A9427E">
      <w:pPr>
        <w:widowControl w:val="0"/>
        <w:shd w:val="clear" w:color="auto" w:fill="FFFFFF"/>
        <w:spacing w:before="120" w:after="120" w:line="360" w:lineRule="exact"/>
        <w:ind w:firstLine="720"/>
        <w:jc w:val="both"/>
        <w:rPr>
          <w:b/>
          <w:color w:val="0000FF"/>
          <w:sz w:val="28"/>
          <w:szCs w:val="28"/>
          <w:shd w:val="clear" w:color="auto" w:fill="FFFFFF"/>
        </w:rPr>
      </w:pPr>
      <w:r w:rsidRPr="00E910E4">
        <w:rPr>
          <w:b/>
          <w:bCs/>
          <w:color w:val="0000FF"/>
          <w:sz w:val="28"/>
          <w:szCs w:val="28"/>
          <w:lang w:val="pt-BR"/>
        </w:rPr>
        <w:t>1. Quyết định chủ trương đầu tư chương trình, dự án thuộc thẩm quyền của UBND Tỉnh</w:t>
      </w:r>
    </w:p>
    <w:p w:rsidR="000D38F6" w:rsidRPr="00E910E4" w:rsidRDefault="000D38F6" w:rsidP="00A9427E">
      <w:pPr>
        <w:widowControl w:val="0"/>
        <w:autoSpaceDE w:val="0"/>
        <w:autoSpaceDN w:val="0"/>
        <w:adjustRightInd w:val="0"/>
        <w:spacing w:before="120" w:after="120"/>
        <w:ind w:firstLine="709"/>
        <w:jc w:val="both"/>
        <w:rPr>
          <w:b/>
          <w:bCs/>
          <w:color w:val="000000" w:themeColor="text1"/>
          <w:sz w:val="28"/>
          <w:szCs w:val="28"/>
          <w:lang w:val="vi-VN"/>
        </w:rPr>
      </w:pPr>
      <w:r w:rsidRPr="00E910E4">
        <w:rPr>
          <w:b/>
          <w:bCs/>
          <w:color w:val="000000" w:themeColor="text1"/>
          <w:sz w:val="28"/>
          <w:szCs w:val="28"/>
        </w:rPr>
        <w:t>1.1. Trình tự, cách thức, thời gian thực hiện</w:t>
      </w:r>
      <w:r w:rsidRPr="00E910E4">
        <w:rPr>
          <w:b/>
          <w:bCs/>
          <w:color w:val="000000" w:themeColor="text1"/>
          <w:sz w:val="28"/>
          <w:szCs w:val="28"/>
          <w:lang w:val="vi-VN"/>
        </w:rPr>
        <w:t>:</w:t>
      </w:r>
    </w:p>
    <w:p w:rsidR="002C7740" w:rsidRPr="00E910E4" w:rsidRDefault="002C7740" w:rsidP="00A9427E">
      <w:pPr>
        <w:spacing w:before="180" w:after="180"/>
        <w:ind w:right="141" w:firstLine="709"/>
        <w:jc w:val="both"/>
        <w:rPr>
          <w:b/>
          <w:color w:val="000000" w:themeColor="text1"/>
          <w:sz w:val="28"/>
          <w:szCs w:val="28"/>
        </w:rPr>
      </w:pPr>
      <w:r w:rsidRPr="00E910E4">
        <w:rPr>
          <w:b/>
          <w:color w:val="000000" w:themeColor="text1"/>
          <w:sz w:val="28"/>
          <w:szCs w:val="28"/>
        </w:rPr>
        <w:t>a) Trình tự thực hiện:</w:t>
      </w:r>
    </w:p>
    <w:p w:rsidR="002C7740" w:rsidRPr="00E910E4" w:rsidRDefault="002C7740" w:rsidP="00A9427E">
      <w:pPr>
        <w:spacing w:before="180" w:after="180"/>
        <w:ind w:right="141" w:firstLine="709"/>
        <w:jc w:val="both"/>
        <w:rPr>
          <w:color w:val="000000" w:themeColor="text1"/>
          <w:sz w:val="28"/>
          <w:szCs w:val="28"/>
        </w:rPr>
      </w:pPr>
      <w:r w:rsidRPr="00E910E4">
        <w:rPr>
          <w:color w:val="000000" w:themeColor="text1"/>
          <w:sz w:val="28"/>
          <w:szCs w:val="28"/>
        </w:rPr>
        <w:t xml:space="preserve">Bước 1: </w:t>
      </w:r>
      <w:r w:rsidR="004F5143" w:rsidRPr="00E910E4">
        <w:rPr>
          <w:color w:val="000000" w:themeColor="text1"/>
          <w:sz w:val="28"/>
          <w:szCs w:val="28"/>
        </w:rPr>
        <w:t xml:space="preserve">Sở Kế hoạch và Đầu tư tham mưu </w:t>
      </w:r>
      <w:r w:rsidRPr="00E910E4">
        <w:rPr>
          <w:color w:val="000000" w:themeColor="text1"/>
          <w:sz w:val="28"/>
          <w:szCs w:val="28"/>
        </w:rPr>
        <w:t>UBND Tỉnh gửi Bộ Kế hoạch và Đầu tư văn bản đề nghị góp ý kiến của về báo cáo đề xuất chủ trương đầu tư.</w:t>
      </w:r>
    </w:p>
    <w:p w:rsidR="002C7740" w:rsidRPr="00E910E4" w:rsidRDefault="002C7740" w:rsidP="00A9427E">
      <w:pPr>
        <w:spacing w:before="180" w:after="180"/>
        <w:ind w:right="141" w:firstLine="709"/>
        <w:jc w:val="both"/>
        <w:rPr>
          <w:color w:val="000000" w:themeColor="text1"/>
          <w:sz w:val="28"/>
          <w:szCs w:val="28"/>
        </w:rPr>
      </w:pPr>
      <w:r w:rsidRPr="00E910E4">
        <w:rPr>
          <w:color w:val="000000" w:themeColor="text1"/>
          <w:sz w:val="28"/>
          <w:szCs w:val="28"/>
        </w:rPr>
        <w:t xml:space="preserve">Bước 2: Căn cứ ý kiến của Bộ Kế hoạch và Đầu tư và các cơ quan liên quan khác, </w:t>
      </w:r>
      <w:r w:rsidR="004F5143" w:rsidRPr="00E910E4">
        <w:rPr>
          <w:color w:val="000000" w:themeColor="text1"/>
          <w:sz w:val="28"/>
          <w:szCs w:val="28"/>
        </w:rPr>
        <w:t>Sở Kế hoạch và Đầu tư tham mưu UBND Tỉnh</w:t>
      </w:r>
      <w:r w:rsidRPr="00E910E4">
        <w:rPr>
          <w:color w:val="000000" w:themeColor="text1"/>
          <w:sz w:val="28"/>
          <w:szCs w:val="28"/>
        </w:rPr>
        <w:t xml:space="preserve"> tổ chức thẩm định và quyết định chủ trương đầu tư.</w:t>
      </w:r>
    </w:p>
    <w:p w:rsidR="002C7740" w:rsidRPr="00E910E4" w:rsidRDefault="002C7740" w:rsidP="00A9427E">
      <w:pPr>
        <w:spacing w:before="180" w:after="180"/>
        <w:ind w:right="141" w:firstLine="709"/>
        <w:jc w:val="both"/>
        <w:rPr>
          <w:iCs/>
          <w:color w:val="000000" w:themeColor="text1"/>
          <w:sz w:val="28"/>
          <w:szCs w:val="28"/>
        </w:rPr>
      </w:pPr>
      <w:r w:rsidRPr="00E910E4">
        <w:rPr>
          <w:iCs/>
          <w:color w:val="000000" w:themeColor="text1"/>
          <w:sz w:val="28"/>
          <w:szCs w:val="28"/>
        </w:rPr>
        <w:t xml:space="preserve">Bước 3: </w:t>
      </w:r>
      <w:r w:rsidRPr="00E910E4">
        <w:rPr>
          <w:color w:val="000000" w:themeColor="text1"/>
          <w:sz w:val="28"/>
          <w:szCs w:val="28"/>
        </w:rPr>
        <w:t>UBND Tỉnh gửi Bộ Kế hoạch và Đầu tư quyết định phê duyệt chủ trương đầu tư chương trình, dự án (bản gốc).</w:t>
      </w:r>
    </w:p>
    <w:p w:rsidR="002C7740" w:rsidRPr="00E910E4" w:rsidRDefault="002C7740" w:rsidP="00A9427E">
      <w:pPr>
        <w:spacing w:before="180" w:after="180"/>
        <w:ind w:right="141" w:firstLine="709"/>
        <w:jc w:val="both"/>
        <w:rPr>
          <w:color w:val="000000" w:themeColor="text1"/>
          <w:sz w:val="28"/>
          <w:szCs w:val="28"/>
        </w:rPr>
      </w:pPr>
      <w:r w:rsidRPr="00E910E4">
        <w:rPr>
          <w:color w:val="000000" w:themeColor="text1"/>
          <w:sz w:val="28"/>
          <w:szCs w:val="28"/>
        </w:rPr>
        <w:t>Bước 4: Căn cứ quyết định phê duyệt chủ trương đầu tư chương trình, dự án của UBND Tỉnh, Bộ Kế hoạch và Đầu tư thông báo chính thức cho nhà tài trợ nước ngoài và đề nghị xem xét tài trợ chương trình, dự án.</w:t>
      </w:r>
    </w:p>
    <w:p w:rsidR="002C7740" w:rsidRPr="00E910E4" w:rsidRDefault="002C7740" w:rsidP="00A9427E">
      <w:pPr>
        <w:widowControl w:val="0"/>
        <w:spacing w:before="180" w:after="180"/>
        <w:ind w:right="141" w:firstLine="709"/>
        <w:jc w:val="both"/>
        <w:rPr>
          <w:b/>
          <w:bCs/>
          <w:iCs/>
          <w:color w:val="000000" w:themeColor="text1"/>
          <w:sz w:val="28"/>
          <w:szCs w:val="28"/>
          <w:lang w:val="pt-BR"/>
        </w:rPr>
      </w:pPr>
      <w:r w:rsidRPr="00E910E4">
        <w:rPr>
          <w:b/>
          <w:bCs/>
          <w:iCs/>
          <w:color w:val="000000" w:themeColor="text1"/>
          <w:sz w:val="28"/>
          <w:szCs w:val="28"/>
          <w:lang w:val="pt-BR"/>
        </w:rPr>
        <w:t>b) Cách thức thực hiện:</w:t>
      </w:r>
    </w:p>
    <w:p w:rsidR="002C7740" w:rsidRPr="00E910E4" w:rsidRDefault="002C7740" w:rsidP="00A9427E">
      <w:pPr>
        <w:widowControl w:val="0"/>
        <w:spacing w:before="180" w:after="180"/>
        <w:ind w:right="141" w:firstLine="709"/>
        <w:jc w:val="both"/>
        <w:rPr>
          <w:iCs/>
          <w:color w:val="000000" w:themeColor="text1"/>
          <w:sz w:val="28"/>
          <w:szCs w:val="28"/>
          <w:lang w:val="pt-BR"/>
        </w:rPr>
      </w:pPr>
      <w:r w:rsidRPr="00E910E4">
        <w:rPr>
          <w:iCs/>
          <w:color w:val="000000" w:themeColor="text1"/>
          <w:sz w:val="28"/>
          <w:szCs w:val="28"/>
          <w:lang w:val="pt-BR"/>
        </w:rPr>
        <w:t>- Trực tiếp tại trụ sở cơ quan hành chính nhà nước.</w:t>
      </w:r>
    </w:p>
    <w:p w:rsidR="002C7740" w:rsidRPr="00E910E4" w:rsidRDefault="002C7740" w:rsidP="00A9427E">
      <w:pPr>
        <w:widowControl w:val="0"/>
        <w:spacing w:before="180" w:after="180"/>
        <w:ind w:right="141" w:firstLine="709"/>
        <w:jc w:val="both"/>
        <w:rPr>
          <w:iCs/>
          <w:color w:val="000000" w:themeColor="text1"/>
          <w:sz w:val="28"/>
          <w:szCs w:val="28"/>
          <w:lang w:val="pt-BR"/>
        </w:rPr>
      </w:pPr>
      <w:r w:rsidRPr="00E910E4">
        <w:rPr>
          <w:iCs/>
          <w:color w:val="000000" w:themeColor="text1"/>
          <w:sz w:val="28"/>
          <w:szCs w:val="28"/>
          <w:lang w:val="pt-BR"/>
        </w:rPr>
        <w:t>- Thông qua hệ thống bưu chính.</w:t>
      </w:r>
    </w:p>
    <w:p w:rsidR="00124967" w:rsidRPr="00E910E4" w:rsidRDefault="00124967" w:rsidP="00A9427E">
      <w:pPr>
        <w:widowControl w:val="0"/>
        <w:spacing w:before="180" w:after="180"/>
        <w:ind w:right="141" w:firstLine="709"/>
        <w:jc w:val="both"/>
        <w:rPr>
          <w:iCs/>
          <w:color w:val="000000" w:themeColor="text1"/>
          <w:sz w:val="28"/>
          <w:szCs w:val="28"/>
          <w:lang w:val="vi-VN"/>
        </w:rPr>
      </w:pPr>
      <w:r w:rsidRPr="00E910E4">
        <w:rPr>
          <w:b/>
          <w:bCs/>
          <w:iCs/>
          <w:color w:val="000000" w:themeColor="text1"/>
          <w:sz w:val="28"/>
          <w:szCs w:val="28"/>
        </w:rPr>
        <w:t>c) Thời hạn giải quyết:</w:t>
      </w:r>
    </w:p>
    <w:p w:rsidR="00124967" w:rsidRPr="00E910E4" w:rsidRDefault="00124967" w:rsidP="00A9427E">
      <w:pPr>
        <w:widowControl w:val="0"/>
        <w:spacing w:before="180" w:after="180"/>
        <w:ind w:right="141" w:firstLine="709"/>
        <w:jc w:val="both"/>
        <w:rPr>
          <w:iCs/>
          <w:color w:val="000000" w:themeColor="text1"/>
          <w:sz w:val="28"/>
          <w:szCs w:val="28"/>
        </w:rPr>
      </w:pPr>
      <w:proofErr w:type="gramStart"/>
      <w:r w:rsidRPr="00E910E4">
        <w:rPr>
          <w:color w:val="000000" w:themeColor="text1"/>
          <w:spacing w:val="-4"/>
          <w:sz w:val="28"/>
          <w:szCs w:val="28"/>
        </w:rPr>
        <w:t>Theo quy định của Chính phủ</w:t>
      </w:r>
      <w:r w:rsidRPr="00E910E4">
        <w:rPr>
          <w:color w:val="000000" w:themeColor="text1"/>
          <w:sz w:val="28"/>
          <w:szCs w:val="28"/>
        </w:rPr>
        <w:t>.</w:t>
      </w:r>
      <w:proofErr w:type="gramEnd"/>
    </w:p>
    <w:p w:rsidR="00124967" w:rsidRPr="00E910E4" w:rsidRDefault="00124967" w:rsidP="00A9427E">
      <w:pPr>
        <w:widowControl w:val="0"/>
        <w:spacing w:before="180" w:after="180"/>
        <w:ind w:right="141" w:firstLine="709"/>
        <w:jc w:val="both"/>
        <w:rPr>
          <w:b/>
          <w:bCs/>
          <w:iCs/>
          <w:color w:val="000000" w:themeColor="text1"/>
          <w:sz w:val="28"/>
          <w:szCs w:val="28"/>
          <w:lang w:val="es-ES"/>
        </w:rPr>
      </w:pPr>
      <w:r w:rsidRPr="00E910E4">
        <w:rPr>
          <w:b/>
          <w:bCs/>
          <w:iCs/>
          <w:color w:val="000000" w:themeColor="text1"/>
          <w:sz w:val="28"/>
          <w:szCs w:val="28"/>
          <w:lang w:val="es-ES"/>
        </w:rPr>
        <w:t>1.2. Thành phần, số lượng hồ sơ:</w:t>
      </w:r>
    </w:p>
    <w:p w:rsidR="002C7740" w:rsidRPr="00E910E4" w:rsidRDefault="00124967" w:rsidP="00A9427E">
      <w:pPr>
        <w:widowControl w:val="0"/>
        <w:spacing w:before="180" w:after="180"/>
        <w:ind w:right="141" w:firstLine="709"/>
        <w:jc w:val="both"/>
        <w:rPr>
          <w:b/>
          <w:bCs/>
          <w:iCs/>
          <w:color w:val="000000" w:themeColor="text1"/>
          <w:sz w:val="28"/>
          <w:szCs w:val="28"/>
          <w:lang w:val="es-ES"/>
        </w:rPr>
      </w:pPr>
      <w:r w:rsidRPr="00E910E4">
        <w:rPr>
          <w:b/>
          <w:bCs/>
          <w:iCs/>
          <w:color w:val="000000" w:themeColor="text1"/>
          <w:sz w:val="28"/>
          <w:szCs w:val="28"/>
          <w:lang w:val="es-ES"/>
        </w:rPr>
        <w:t>a</w:t>
      </w:r>
      <w:r w:rsidR="002C7740" w:rsidRPr="00E910E4">
        <w:rPr>
          <w:b/>
          <w:bCs/>
          <w:iCs/>
          <w:color w:val="000000" w:themeColor="text1"/>
          <w:sz w:val="28"/>
          <w:szCs w:val="28"/>
          <w:lang w:val="es-ES"/>
        </w:rPr>
        <w:t>) Thành phần hồ sơ:</w:t>
      </w:r>
    </w:p>
    <w:p w:rsidR="002C7740" w:rsidRPr="00E910E4" w:rsidRDefault="002C7740" w:rsidP="00A9427E">
      <w:pPr>
        <w:widowControl w:val="0"/>
        <w:spacing w:before="180" w:after="180"/>
        <w:ind w:right="141" w:firstLine="709"/>
        <w:jc w:val="both"/>
        <w:rPr>
          <w:iCs/>
          <w:color w:val="000000" w:themeColor="text1"/>
          <w:sz w:val="28"/>
          <w:szCs w:val="28"/>
        </w:rPr>
      </w:pPr>
      <w:r w:rsidRPr="00E910E4">
        <w:rPr>
          <w:iCs/>
          <w:color w:val="000000" w:themeColor="text1"/>
          <w:sz w:val="28"/>
          <w:szCs w:val="28"/>
          <w:lang w:val="vi-VN"/>
        </w:rPr>
        <w:t xml:space="preserve">- </w:t>
      </w:r>
      <w:r w:rsidRPr="00E910E4">
        <w:rPr>
          <w:iCs/>
          <w:color w:val="000000" w:themeColor="text1"/>
          <w:sz w:val="28"/>
          <w:szCs w:val="28"/>
        </w:rPr>
        <w:t xml:space="preserve">Công văn của </w:t>
      </w:r>
      <w:r w:rsidRPr="00E910E4">
        <w:rPr>
          <w:color w:val="000000" w:themeColor="text1"/>
          <w:sz w:val="28"/>
          <w:szCs w:val="28"/>
        </w:rPr>
        <w:t>UBND Tỉnh gửi Bộ Kế hoạch và Đầu tư văn bản đề nghị góp ý kiến về báo cáo đề xuất chủ trương đầu tư.</w:t>
      </w:r>
    </w:p>
    <w:p w:rsidR="002C7740" w:rsidRPr="00E910E4" w:rsidRDefault="002C7740" w:rsidP="00A9427E">
      <w:pPr>
        <w:widowControl w:val="0"/>
        <w:spacing w:before="180" w:after="180"/>
        <w:ind w:right="141" w:firstLine="709"/>
        <w:jc w:val="both"/>
        <w:rPr>
          <w:iCs/>
          <w:color w:val="000000" w:themeColor="text1"/>
          <w:sz w:val="28"/>
          <w:szCs w:val="28"/>
        </w:rPr>
      </w:pPr>
      <w:r w:rsidRPr="00E910E4">
        <w:rPr>
          <w:iCs/>
          <w:color w:val="000000" w:themeColor="text1"/>
          <w:sz w:val="28"/>
          <w:szCs w:val="28"/>
        </w:rPr>
        <w:t>- B</w:t>
      </w:r>
      <w:r w:rsidRPr="00E910E4">
        <w:rPr>
          <w:color w:val="000000" w:themeColor="text1"/>
          <w:sz w:val="28"/>
          <w:szCs w:val="28"/>
        </w:rPr>
        <w:t>áo cáo đề xuất chủ trương đầu tư.</w:t>
      </w:r>
    </w:p>
    <w:p w:rsidR="002C7740" w:rsidRPr="00E910E4" w:rsidRDefault="002C7740" w:rsidP="00A9427E">
      <w:pPr>
        <w:widowControl w:val="0"/>
        <w:spacing w:before="180" w:after="180"/>
        <w:ind w:right="141" w:firstLine="709"/>
        <w:jc w:val="both"/>
        <w:rPr>
          <w:iCs/>
          <w:color w:val="000000" w:themeColor="text1"/>
          <w:sz w:val="28"/>
          <w:szCs w:val="28"/>
        </w:rPr>
      </w:pPr>
      <w:r w:rsidRPr="00E910E4">
        <w:rPr>
          <w:iCs/>
          <w:color w:val="000000" w:themeColor="text1"/>
          <w:sz w:val="28"/>
          <w:szCs w:val="28"/>
        </w:rPr>
        <w:t>- Các tài liệu khác (nếu có)</w:t>
      </w:r>
    </w:p>
    <w:p w:rsidR="002C7740" w:rsidRPr="00E910E4" w:rsidRDefault="00124967" w:rsidP="00A9427E">
      <w:pPr>
        <w:widowControl w:val="0"/>
        <w:spacing w:before="180" w:after="180"/>
        <w:ind w:right="141" w:firstLine="709"/>
        <w:jc w:val="both"/>
        <w:rPr>
          <w:iCs/>
          <w:color w:val="000000" w:themeColor="text1"/>
          <w:sz w:val="28"/>
          <w:szCs w:val="28"/>
          <w:lang w:val="vi-VN"/>
        </w:rPr>
      </w:pPr>
      <w:r w:rsidRPr="00E910E4">
        <w:rPr>
          <w:b/>
          <w:bCs/>
          <w:iCs/>
          <w:color w:val="000000" w:themeColor="text1"/>
          <w:sz w:val="28"/>
          <w:szCs w:val="28"/>
        </w:rPr>
        <w:t>b</w:t>
      </w:r>
      <w:r w:rsidR="002C7740" w:rsidRPr="00E910E4">
        <w:rPr>
          <w:b/>
          <w:bCs/>
          <w:iCs/>
          <w:color w:val="000000" w:themeColor="text1"/>
          <w:sz w:val="28"/>
          <w:szCs w:val="28"/>
        </w:rPr>
        <w:t>) Số lượng hồ sơ:</w:t>
      </w:r>
    </w:p>
    <w:p w:rsidR="002C7740" w:rsidRPr="00E910E4" w:rsidRDefault="002C7740" w:rsidP="00A9427E">
      <w:pPr>
        <w:widowControl w:val="0"/>
        <w:spacing w:before="180" w:after="180"/>
        <w:ind w:right="141" w:firstLine="709"/>
        <w:jc w:val="both"/>
        <w:rPr>
          <w:iCs/>
          <w:color w:val="000000" w:themeColor="text1"/>
          <w:sz w:val="28"/>
          <w:szCs w:val="28"/>
          <w:lang w:val="vi-VN"/>
        </w:rPr>
      </w:pPr>
      <w:r w:rsidRPr="00E910E4">
        <w:rPr>
          <w:iCs/>
          <w:color w:val="000000" w:themeColor="text1"/>
          <w:sz w:val="28"/>
          <w:szCs w:val="28"/>
          <w:lang w:val="vi-VN"/>
        </w:rPr>
        <w:lastRenderedPageBreak/>
        <w:t xml:space="preserve">01 bộ gốc </w:t>
      </w:r>
      <w:r w:rsidRPr="00E910E4">
        <w:rPr>
          <w:iCs/>
          <w:color w:val="000000" w:themeColor="text1"/>
          <w:sz w:val="28"/>
          <w:szCs w:val="28"/>
        </w:rPr>
        <w:t>(</w:t>
      </w:r>
      <w:r w:rsidRPr="00E910E4">
        <w:rPr>
          <w:iCs/>
          <w:color w:val="000000" w:themeColor="text1"/>
          <w:sz w:val="28"/>
          <w:szCs w:val="28"/>
          <w:lang w:val="vi-VN"/>
        </w:rPr>
        <w:t>riêng</w:t>
      </w:r>
      <w:r w:rsidRPr="00E910E4">
        <w:rPr>
          <w:iCs/>
          <w:color w:val="000000" w:themeColor="text1"/>
          <w:sz w:val="28"/>
          <w:szCs w:val="28"/>
        </w:rPr>
        <w:t xml:space="preserve"> B</w:t>
      </w:r>
      <w:r w:rsidRPr="00E910E4">
        <w:rPr>
          <w:color w:val="000000" w:themeColor="text1"/>
          <w:sz w:val="28"/>
          <w:szCs w:val="28"/>
        </w:rPr>
        <w:t>áo cáo đề xuất chủ trương đầu tư</w:t>
      </w:r>
      <w:r w:rsidRPr="00E910E4">
        <w:rPr>
          <w:iCs/>
          <w:color w:val="000000" w:themeColor="text1"/>
          <w:sz w:val="28"/>
          <w:szCs w:val="28"/>
          <w:lang w:val="vi-VN"/>
        </w:rPr>
        <w:t>: 0</w:t>
      </w:r>
      <w:r w:rsidRPr="00E910E4">
        <w:rPr>
          <w:iCs/>
          <w:color w:val="000000" w:themeColor="text1"/>
          <w:sz w:val="28"/>
          <w:szCs w:val="28"/>
        </w:rPr>
        <w:t>3</w:t>
      </w:r>
      <w:r w:rsidRPr="00E910E4">
        <w:rPr>
          <w:iCs/>
          <w:color w:val="000000" w:themeColor="text1"/>
          <w:sz w:val="28"/>
          <w:szCs w:val="28"/>
          <w:lang w:val="vi-VN"/>
        </w:rPr>
        <w:t xml:space="preserve"> bộ)</w:t>
      </w:r>
    </w:p>
    <w:p w:rsidR="002C7740" w:rsidRPr="00E910E4" w:rsidRDefault="00124967" w:rsidP="00A9427E">
      <w:pPr>
        <w:widowControl w:val="0"/>
        <w:spacing w:before="180" w:after="180"/>
        <w:ind w:right="141" w:firstLine="709"/>
        <w:jc w:val="both"/>
        <w:rPr>
          <w:b/>
          <w:bCs/>
          <w:iCs/>
          <w:color w:val="000000" w:themeColor="text1"/>
          <w:sz w:val="28"/>
          <w:szCs w:val="28"/>
          <w:lang w:val="vi-VN"/>
        </w:rPr>
      </w:pPr>
      <w:r w:rsidRPr="00E910E4">
        <w:rPr>
          <w:b/>
          <w:bCs/>
          <w:iCs/>
          <w:color w:val="000000" w:themeColor="text1"/>
          <w:sz w:val="28"/>
          <w:szCs w:val="28"/>
        </w:rPr>
        <w:t>1.3.</w:t>
      </w:r>
      <w:r w:rsidR="002C7740" w:rsidRPr="00E910E4">
        <w:rPr>
          <w:b/>
          <w:bCs/>
          <w:iCs/>
          <w:color w:val="000000" w:themeColor="text1"/>
          <w:sz w:val="28"/>
          <w:szCs w:val="28"/>
        </w:rPr>
        <w:t xml:space="preserve"> Cơ quan thực hiện:</w:t>
      </w:r>
    </w:p>
    <w:p w:rsidR="002C7740" w:rsidRPr="00E910E4" w:rsidRDefault="002C7740" w:rsidP="00A9427E">
      <w:pPr>
        <w:widowControl w:val="0"/>
        <w:spacing w:before="180" w:after="180"/>
        <w:ind w:right="141" w:firstLine="709"/>
        <w:jc w:val="both"/>
        <w:rPr>
          <w:iCs/>
          <w:color w:val="000000" w:themeColor="text1"/>
          <w:sz w:val="28"/>
          <w:szCs w:val="28"/>
          <w:lang w:val="vi-VN"/>
        </w:rPr>
      </w:pPr>
      <w:r w:rsidRPr="00E910E4">
        <w:rPr>
          <w:iCs/>
          <w:color w:val="000000" w:themeColor="text1"/>
          <w:sz w:val="28"/>
          <w:szCs w:val="28"/>
          <w:lang w:val="vi-VN"/>
        </w:rPr>
        <w:t xml:space="preserve">- Cơ quan có thẩm quyền quyết định: </w:t>
      </w:r>
      <w:r w:rsidR="00C444BE" w:rsidRPr="00E910E4">
        <w:rPr>
          <w:iCs/>
          <w:color w:val="000000" w:themeColor="text1"/>
          <w:sz w:val="28"/>
          <w:szCs w:val="28"/>
        </w:rPr>
        <w:t>UBND Tỉnh</w:t>
      </w:r>
      <w:r w:rsidRPr="00E910E4">
        <w:rPr>
          <w:iCs/>
          <w:color w:val="000000" w:themeColor="text1"/>
          <w:sz w:val="28"/>
          <w:szCs w:val="28"/>
          <w:lang w:val="vi-VN"/>
        </w:rPr>
        <w:t xml:space="preserve">. </w:t>
      </w:r>
    </w:p>
    <w:p w:rsidR="002C7740" w:rsidRPr="00E910E4" w:rsidRDefault="002C7740" w:rsidP="00A9427E">
      <w:pPr>
        <w:widowControl w:val="0"/>
        <w:spacing w:before="180" w:after="180"/>
        <w:ind w:right="141" w:firstLine="709"/>
        <w:jc w:val="both"/>
        <w:rPr>
          <w:iCs/>
          <w:color w:val="000000" w:themeColor="text1"/>
          <w:sz w:val="28"/>
          <w:szCs w:val="28"/>
        </w:rPr>
      </w:pPr>
      <w:r w:rsidRPr="00E910E4">
        <w:rPr>
          <w:iCs/>
          <w:color w:val="000000" w:themeColor="text1"/>
          <w:sz w:val="28"/>
          <w:szCs w:val="28"/>
          <w:lang w:val="vi-VN"/>
        </w:rPr>
        <w:t xml:space="preserve">- Cơ quan trực tiếp thực hiện TTHC: </w:t>
      </w:r>
      <w:r w:rsidR="00C444BE" w:rsidRPr="00E910E4">
        <w:rPr>
          <w:iCs/>
          <w:color w:val="000000" w:themeColor="text1"/>
          <w:sz w:val="28"/>
          <w:szCs w:val="28"/>
        </w:rPr>
        <w:t>Sở Kế hoạch và Đầu tư.</w:t>
      </w:r>
    </w:p>
    <w:p w:rsidR="002C7740" w:rsidRPr="00E910E4" w:rsidRDefault="00124967" w:rsidP="00A9427E">
      <w:pPr>
        <w:widowControl w:val="0"/>
        <w:spacing w:before="180" w:after="180"/>
        <w:ind w:right="141" w:firstLine="709"/>
        <w:jc w:val="both"/>
        <w:rPr>
          <w:b/>
          <w:bCs/>
          <w:iCs/>
          <w:color w:val="000000" w:themeColor="text1"/>
          <w:sz w:val="28"/>
          <w:szCs w:val="28"/>
          <w:lang w:val="vi-VN"/>
        </w:rPr>
      </w:pPr>
      <w:r w:rsidRPr="00E910E4">
        <w:rPr>
          <w:b/>
          <w:bCs/>
          <w:iCs/>
          <w:color w:val="000000" w:themeColor="text1"/>
          <w:sz w:val="28"/>
          <w:szCs w:val="28"/>
        </w:rPr>
        <w:t>1.4.</w:t>
      </w:r>
      <w:r w:rsidR="002C7740" w:rsidRPr="00E910E4">
        <w:rPr>
          <w:b/>
          <w:bCs/>
          <w:iCs/>
          <w:color w:val="000000" w:themeColor="text1"/>
          <w:sz w:val="28"/>
          <w:szCs w:val="28"/>
        </w:rPr>
        <w:t xml:space="preserve"> Đối tượng thực hiện thủ tục hành chính:</w:t>
      </w:r>
    </w:p>
    <w:p w:rsidR="002C7740" w:rsidRPr="00E910E4" w:rsidRDefault="002C7740" w:rsidP="00A9427E">
      <w:pPr>
        <w:widowControl w:val="0"/>
        <w:spacing w:before="180" w:after="180"/>
        <w:ind w:right="141" w:firstLine="709"/>
        <w:jc w:val="both"/>
        <w:rPr>
          <w:iCs/>
          <w:color w:val="000000" w:themeColor="text1"/>
          <w:sz w:val="28"/>
          <w:szCs w:val="28"/>
          <w:lang w:val="vi-VN"/>
        </w:rPr>
      </w:pPr>
      <w:r w:rsidRPr="00E910E4">
        <w:rPr>
          <w:iCs/>
          <w:color w:val="000000" w:themeColor="text1"/>
          <w:sz w:val="28"/>
          <w:szCs w:val="28"/>
          <w:lang w:val="vi-VN"/>
        </w:rPr>
        <w:t>Tổ chức.</w:t>
      </w:r>
    </w:p>
    <w:p w:rsidR="002C7740" w:rsidRPr="00E910E4" w:rsidRDefault="00124967" w:rsidP="00A9427E">
      <w:pPr>
        <w:widowControl w:val="0"/>
        <w:spacing w:before="180" w:after="180"/>
        <w:ind w:right="141" w:firstLine="709"/>
        <w:jc w:val="both"/>
        <w:rPr>
          <w:b/>
          <w:bCs/>
          <w:iCs/>
          <w:color w:val="000000" w:themeColor="text1"/>
          <w:sz w:val="28"/>
          <w:szCs w:val="28"/>
          <w:lang w:val="vi-VN"/>
        </w:rPr>
      </w:pPr>
      <w:r w:rsidRPr="00E910E4">
        <w:rPr>
          <w:b/>
          <w:bCs/>
          <w:iCs/>
          <w:color w:val="000000" w:themeColor="text1"/>
          <w:sz w:val="28"/>
          <w:szCs w:val="28"/>
        </w:rPr>
        <w:t>1.5.</w:t>
      </w:r>
      <w:r w:rsidR="002C7740" w:rsidRPr="00E910E4">
        <w:rPr>
          <w:b/>
          <w:bCs/>
          <w:iCs/>
          <w:color w:val="000000" w:themeColor="text1"/>
          <w:sz w:val="28"/>
          <w:szCs w:val="28"/>
        </w:rPr>
        <w:t xml:space="preserve"> Kết quả thực hiện thủ tục hành chính:</w:t>
      </w:r>
    </w:p>
    <w:p w:rsidR="002C7740" w:rsidRPr="00E910E4" w:rsidRDefault="002C7740" w:rsidP="00A9427E">
      <w:pPr>
        <w:widowControl w:val="0"/>
        <w:spacing w:before="180" w:after="180"/>
        <w:ind w:right="141" w:firstLine="709"/>
        <w:jc w:val="both"/>
        <w:rPr>
          <w:iCs/>
          <w:color w:val="000000" w:themeColor="text1"/>
          <w:sz w:val="28"/>
          <w:szCs w:val="28"/>
          <w:lang w:val="vi-VN"/>
        </w:rPr>
      </w:pPr>
      <w:r w:rsidRPr="00E910E4">
        <w:rPr>
          <w:iCs/>
          <w:color w:val="000000" w:themeColor="text1"/>
          <w:sz w:val="28"/>
          <w:szCs w:val="28"/>
          <w:lang w:val="vi-VN"/>
        </w:rPr>
        <w:t>Quyết định</w:t>
      </w:r>
      <w:r w:rsidRPr="00E910E4">
        <w:rPr>
          <w:iCs/>
          <w:color w:val="000000" w:themeColor="text1"/>
          <w:sz w:val="28"/>
          <w:szCs w:val="28"/>
        </w:rPr>
        <w:t xml:space="preserve"> chủ trương chương trình, dự án của UBND Tỉnh</w:t>
      </w:r>
      <w:r w:rsidRPr="00E910E4">
        <w:rPr>
          <w:iCs/>
          <w:color w:val="000000" w:themeColor="text1"/>
          <w:sz w:val="28"/>
          <w:szCs w:val="28"/>
          <w:lang w:val="vi-VN"/>
        </w:rPr>
        <w:t>.</w:t>
      </w:r>
    </w:p>
    <w:p w:rsidR="002C7740" w:rsidRPr="00E910E4" w:rsidRDefault="00124967" w:rsidP="00A9427E">
      <w:pPr>
        <w:widowControl w:val="0"/>
        <w:spacing w:before="180" w:after="180"/>
        <w:ind w:right="141" w:firstLine="709"/>
        <w:jc w:val="both"/>
        <w:rPr>
          <w:b/>
          <w:bCs/>
          <w:iCs/>
          <w:color w:val="000000" w:themeColor="text1"/>
          <w:sz w:val="28"/>
          <w:szCs w:val="28"/>
          <w:lang w:val="vi-VN"/>
        </w:rPr>
      </w:pPr>
      <w:r w:rsidRPr="00E910E4">
        <w:rPr>
          <w:b/>
          <w:bCs/>
          <w:iCs/>
          <w:color w:val="000000" w:themeColor="text1"/>
          <w:sz w:val="28"/>
          <w:szCs w:val="28"/>
        </w:rPr>
        <w:t>1.6</w:t>
      </w:r>
      <w:r w:rsidR="002C7740" w:rsidRPr="00E910E4">
        <w:rPr>
          <w:b/>
          <w:bCs/>
          <w:iCs/>
          <w:color w:val="000000" w:themeColor="text1"/>
          <w:sz w:val="28"/>
          <w:szCs w:val="28"/>
        </w:rPr>
        <w:t xml:space="preserve"> Lệ phí:</w:t>
      </w:r>
    </w:p>
    <w:p w:rsidR="002C7740" w:rsidRPr="00E910E4" w:rsidRDefault="002C7740" w:rsidP="00A9427E">
      <w:pPr>
        <w:widowControl w:val="0"/>
        <w:spacing w:before="180" w:after="180"/>
        <w:ind w:right="141" w:firstLine="709"/>
        <w:jc w:val="both"/>
        <w:rPr>
          <w:iCs/>
          <w:color w:val="000000" w:themeColor="text1"/>
          <w:sz w:val="28"/>
          <w:szCs w:val="28"/>
          <w:lang w:val="vi-VN"/>
        </w:rPr>
      </w:pPr>
      <w:r w:rsidRPr="00E910E4">
        <w:rPr>
          <w:iCs/>
          <w:color w:val="000000" w:themeColor="text1"/>
          <w:sz w:val="28"/>
          <w:szCs w:val="28"/>
          <w:lang w:val="vi-VN"/>
        </w:rPr>
        <w:t>Không có</w:t>
      </w:r>
    </w:p>
    <w:p w:rsidR="002C7740" w:rsidRPr="00E910E4" w:rsidRDefault="00124967" w:rsidP="00A9427E">
      <w:pPr>
        <w:widowControl w:val="0"/>
        <w:spacing w:before="180" w:after="180"/>
        <w:ind w:right="141" w:firstLine="709"/>
        <w:jc w:val="both"/>
        <w:rPr>
          <w:iCs/>
          <w:color w:val="000000" w:themeColor="text1"/>
          <w:sz w:val="28"/>
          <w:szCs w:val="28"/>
          <w:lang w:val="vi-VN"/>
        </w:rPr>
      </w:pPr>
      <w:r w:rsidRPr="00E910E4">
        <w:rPr>
          <w:b/>
          <w:bCs/>
          <w:iCs/>
          <w:color w:val="000000" w:themeColor="text1"/>
          <w:sz w:val="28"/>
          <w:szCs w:val="28"/>
        </w:rPr>
        <w:t>1.7.</w:t>
      </w:r>
      <w:r w:rsidR="002C7740" w:rsidRPr="00E910E4">
        <w:rPr>
          <w:b/>
          <w:bCs/>
          <w:iCs/>
          <w:color w:val="000000" w:themeColor="text1"/>
          <w:sz w:val="28"/>
          <w:szCs w:val="28"/>
        </w:rPr>
        <w:t xml:space="preserve"> Tên mẫu đơn, mẫu tờ khai (đính kèm):</w:t>
      </w:r>
    </w:p>
    <w:p w:rsidR="002C7740" w:rsidRPr="00E910E4" w:rsidRDefault="002C7740" w:rsidP="00A9427E">
      <w:pPr>
        <w:widowControl w:val="0"/>
        <w:spacing w:before="180" w:after="180"/>
        <w:ind w:right="141" w:firstLine="709"/>
        <w:jc w:val="both"/>
        <w:rPr>
          <w:bCs/>
          <w:iCs/>
          <w:color w:val="000000" w:themeColor="text1"/>
          <w:sz w:val="28"/>
          <w:szCs w:val="28"/>
        </w:rPr>
      </w:pPr>
      <w:r w:rsidRPr="00E910E4">
        <w:rPr>
          <w:bCs/>
          <w:iCs/>
          <w:color w:val="000000" w:themeColor="text1"/>
          <w:sz w:val="28"/>
          <w:szCs w:val="28"/>
        </w:rPr>
        <w:t>Không có</w:t>
      </w:r>
    </w:p>
    <w:p w:rsidR="002C7740" w:rsidRPr="00E910E4" w:rsidRDefault="00124967" w:rsidP="00A9427E">
      <w:pPr>
        <w:widowControl w:val="0"/>
        <w:spacing w:before="180" w:after="180"/>
        <w:ind w:right="141" w:firstLine="709"/>
        <w:jc w:val="both"/>
        <w:rPr>
          <w:b/>
          <w:bCs/>
          <w:iCs/>
          <w:color w:val="000000" w:themeColor="text1"/>
          <w:sz w:val="28"/>
          <w:szCs w:val="28"/>
        </w:rPr>
      </w:pPr>
      <w:r w:rsidRPr="00E910E4">
        <w:rPr>
          <w:b/>
          <w:bCs/>
          <w:iCs/>
          <w:color w:val="000000" w:themeColor="text1"/>
          <w:sz w:val="28"/>
          <w:szCs w:val="28"/>
        </w:rPr>
        <w:t>1.8</w:t>
      </w:r>
      <w:r w:rsidR="00DF0899" w:rsidRPr="00E910E4">
        <w:rPr>
          <w:b/>
          <w:bCs/>
          <w:iCs/>
          <w:color w:val="000000" w:themeColor="text1"/>
          <w:sz w:val="28"/>
          <w:szCs w:val="28"/>
        </w:rPr>
        <w:t>.</w:t>
      </w:r>
      <w:r w:rsidR="002C7740" w:rsidRPr="00E910E4">
        <w:rPr>
          <w:b/>
          <w:bCs/>
          <w:iCs/>
          <w:color w:val="000000" w:themeColor="text1"/>
          <w:sz w:val="28"/>
          <w:szCs w:val="28"/>
        </w:rPr>
        <w:t xml:space="preserve"> Yêu cầu, điều kiện thực hiện thủ tục (nếu có): </w:t>
      </w:r>
    </w:p>
    <w:p w:rsidR="002C7740" w:rsidRPr="00E910E4" w:rsidRDefault="002C7740" w:rsidP="00A9427E">
      <w:pPr>
        <w:widowControl w:val="0"/>
        <w:spacing w:before="180" w:after="180"/>
        <w:ind w:right="141" w:firstLine="709"/>
        <w:jc w:val="both"/>
        <w:rPr>
          <w:bCs/>
          <w:iCs/>
          <w:color w:val="000000" w:themeColor="text1"/>
          <w:sz w:val="28"/>
          <w:szCs w:val="28"/>
          <w:lang w:val="vi-VN"/>
        </w:rPr>
      </w:pPr>
      <w:r w:rsidRPr="00E910E4">
        <w:rPr>
          <w:bCs/>
          <w:iCs/>
          <w:color w:val="000000" w:themeColor="text1"/>
          <w:sz w:val="28"/>
          <w:szCs w:val="28"/>
        </w:rPr>
        <w:t>Không có</w:t>
      </w:r>
    </w:p>
    <w:p w:rsidR="002C7740" w:rsidRPr="00E910E4" w:rsidRDefault="00124967" w:rsidP="00A9427E">
      <w:pPr>
        <w:pStyle w:val="Title"/>
        <w:widowControl w:val="0"/>
        <w:spacing w:before="180" w:after="180" w:line="240" w:lineRule="auto"/>
        <w:ind w:right="141" w:firstLine="709"/>
        <w:jc w:val="both"/>
        <w:rPr>
          <w:iCs/>
          <w:color w:val="000000" w:themeColor="text1"/>
        </w:rPr>
      </w:pPr>
      <w:r w:rsidRPr="00E910E4">
        <w:rPr>
          <w:iCs/>
          <w:color w:val="000000" w:themeColor="text1"/>
        </w:rPr>
        <w:t>1.9.</w:t>
      </w:r>
      <w:r w:rsidR="002C7740" w:rsidRPr="00E910E4">
        <w:rPr>
          <w:iCs/>
          <w:color w:val="000000" w:themeColor="text1"/>
        </w:rPr>
        <w:t xml:space="preserve"> Căn cứ pháp lý của thủ tục hành chính:</w:t>
      </w:r>
    </w:p>
    <w:p w:rsidR="002C7740" w:rsidRPr="00E910E4" w:rsidRDefault="002C7740" w:rsidP="00A9427E">
      <w:pPr>
        <w:widowControl w:val="0"/>
        <w:shd w:val="clear" w:color="auto" w:fill="FFFFFF"/>
        <w:spacing w:before="180" w:after="180"/>
        <w:ind w:firstLine="709"/>
        <w:jc w:val="both"/>
        <w:rPr>
          <w:color w:val="000000" w:themeColor="text1"/>
          <w:sz w:val="28"/>
          <w:szCs w:val="28"/>
        </w:rPr>
      </w:pPr>
      <w:r w:rsidRPr="00E910E4">
        <w:rPr>
          <w:iCs/>
          <w:color w:val="000000" w:themeColor="text1"/>
          <w:sz w:val="28"/>
          <w:szCs w:val="28"/>
        </w:rPr>
        <w:t xml:space="preserve">- </w:t>
      </w:r>
      <w:r w:rsidRPr="00E910E4">
        <w:rPr>
          <w:color w:val="000000" w:themeColor="text1"/>
          <w:sz w:val="28"/>
          <w:szCs w:val="28"/>
        </w:rPr>
        <w:t xml:space="preserve"> Luật Đầu tư công;</w:t>
      </w:r>
    </w:p>
    <w:p w:rsidR="002C7740" w:rsidRPr="00E910E4" w:rsidRDefault="002C7740" w:rsidP="00A9427E">
      <w:pPr>
        <w:widowControl w:val="0"/>
        <w:spacing w:before="180" w:after="180"/>
        <w:ind w:right="141" w:firstLine="709"/>
        <w:jc w:val="both"/>
        <w:rPr>
          <w:bCs/>
          <w:color w:val="000000" w:themeColor="text1"/>
          <w:sz w:val="28"/>
          <w:szCs w:val="28"/>
        </w:rPr>
      </w:pPr>
      <w:r w:rsidRPr="00E910E4">
        <w:rPr>
          <w:bCs/>
          <w:color w:val="000000" w:themeColor="text1"/>
          <w:sz w:val="28"/>
          <w:szCs w:val="28"/>
        </w:rPr>
        <w:t xml:space="preserve">- </w:t>
      </w:r>
      <w:r w:rsidR="000929BD" w:rsidRPr="00E910E4">
        <w:rPr>
          <w:bCs/>
          <w:color w:val="000000" w:themeColor="text1"/>
          <w:sz w:val="28"/>
          <w:szCs w:val="28"/>
        </w:rPr>
        <w:t xml:space="preserve">Khoản 5, Điều 14, </w:t>
      </w:r>
      <w:r w:rsidRPr="00E910E4">
        <w:rPr>
          <w:bCs/>
          <w:color w:val="000000" w:themeColor="text1"/>
          <w:sz w:val="28"/>
          <w:szCs w:val="28"/>
        </w:rPr>
        <w:t>Nghị định số 56/2020/NĐ-CP ngày 25/5/2020 của Chính phủ</w:t>
      </w:r>
      <w:r w:rsidRPr="00E910E4">
        <w:rPr>
          <w:bCs/>
          <w:color w:val="000000" w:themeColor="text1"/>
          <w:sz w:val="28"/>
          <w:szCs w:val="28"/>
          <w:lang w:val="vi-VN"/>
        </w:rPr>
        <w:t xml:space="preserve"> </w:t>
      </w:r>
      <w:r w:rsidRPr="00E910E4">
        <w:rPr>
          <w:bCs/>
          <w:color w:val="000000" w:themeColor="text1"/>
          <w:sz w:val="28"/>
          <w:szCs w:val="28"/>
          <w:highlight w:val="white"/>
        </w:rPr>
        <w:t>về quản lý và sử dụng vốn hỗ trợ phát triển chính thức (ODA) và vốn vay ưu đãi của nhà tài trợ nước ngoài</w:t>
      </w:r>
      <w:r w:rsidRPr="00E910E4">
        <w:rPr>
          <w:bCs/>
          <w:color w:val="000000" w:themeColor="text1"/>
          <w:sz w:val="28"/>
          <w:szCs w:val="28"/>
        </w:rPr>
        <w:t>.</w:t>
      </w:r>
    </w:p>
    <w:p w:rsidR="000D38F6" w:rsidRPr="00E910E4" w:rsidRDefault="000D38F6" w:rsidP="000D38F6">
      <w:pPr>
        <w:spacing w:before="120" w:after="120"/>
        <w:ind w:firstLine="709"/>
        <w:jc w:val="both"/>
        <w:rPr>
          <w:b/>
          <w:color w:val="000000" w:themeColor="text1"/>
          <w:sz w:val="28"/>
          <w:szCs w:val="28"/>
        </w:rPr>
      </w:pPr>
      <w:r w:rsidRPr="00E910E4">
        <w:rPr>
          <w:b/>
          <w:bCs/>
          <w:color w:val="000000" w:themeColor="text1"/>
          <w:sz w:val="28"/>
          <w:szCs w:val="28"/>
        </w:rPr>
        <w:t>1.</w:t>
      </w:r>
      <w:r w:rsidRPr="00E910E4">
        <w:rPr>
          <w:b/>
          <w:color w:val="000000" w:themeColor="text1"/>
          <w:sz w:val="28"/>
          <w:szCs w:val="28"/>
        </w:rPr>
        <w:t>10. Lưu hồ sơ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gridCol w:w="3296"/>
        <w:gridCol w:w="3686"/>
      </w:tblGrid>
      <w:tr w:rsidR="00E910E4" w:rsidRPr="00E910E4" w:rsidTr="00FA629F">
        <w:trPr>
          <w:trHeight w:val="517"/>
        </w:trPr>
        <w:tc>
          <w:tcPr>
            <w:tcW w:w="2797" w:type="pct"/>
            <w:tcBorders>
              <w:top w:val="single" w:sz="4" w:space="0" w:color="auto"/>
              <w:left w:val="single" w:sz="4" w:space="0" w:color="auto"/>
              <w:bottom w:val="single" w:sz="4" w:space="0" w:color="auto"/>
              <w:right w:val="single" w:sz="4" w:space="0" w:color="auto"/>
            </w:tcBorders>
            <w:vAlign w:val="center"/>
          </w:tcPr>
          <w:p w:rsidR="00E609DC" w:rsidRPr="00E910E4" w:rsidRDefault="00E609DC" w:rsidP="00FA629F">
            <w:pPr>
              <w:spacing w:before="120" w:after="120"/>
              <w:jc w:val="center"/>
              <w:rPr>
                <w:b/>
                <w:color w:val="000000" w:themeColor="text1"/>
                <w:sz w:val="28"/>
                <w:szCs w:val="28"/>
              </w:rPr>
            </w:pPr>
            <w:r w:rsidRPr="00E910E4">
              <w:rPr>
                <w:b/>
                <w:color w:val="000000" w:themeColor="text1"/>
                <w:sz w:val="28"/>
                <w:szCs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rsidR="00E609DC" w:rsidRPr="00E910E4" w:rsidRDefault="00E609DC" w:rsidP="00FA629F">
            <w:pPr>
              <w:spacing w:before="120" w:after="120"/>
              <w:jc w:val="center"/>
              <w:rPr>
                <w:b/>
                <w:color w:val="000000" w:themeColor="text1"/>
                <w:sz w:val="28"/>
                <w:szCs w:val="28"/>
              </w:rPr>
            </w:pPr>
            <w:r w:rsidRPr="00E910E4">
              <w:rPr>
                <w:b/>
                <w:color w:val="000000" w:themeColor="text1"/>
                <w:sz w:val="28"/>
                <w:szCs w:val="28"/>
              </w:rPr>
              <w:t>Bộ phận</w:t>
            </w:r>
            <w:r w:rsidRPr="00E910E4">
              <w:rPr>
                <w:b/>
                <w:color w:val="000000" w:themeColor="text1"/>
                <w:sz w:val="28"/>
                <w:szCs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rsidR="00E609DC" w:rsidRPr="00E910E4" w:rsidRDefault="00E609DC" w:rsidP="00FA629F">
            <w:pPr>
              <w:spacing w:before="120" w:after="120"/>
              <w:jc w:val="center"/>
              <w:rPr>
                <w:b/>
                <w:color w:val="000000" w:themeColor="text1"/>
                <w:sz w:val="28"/>
                <w:szCs w:val="28"/>
              </w:rPr>
            </w:pPr>
            <w:r w:rsidRPr="00E910E4">
              <w:rPr>
                <w:b/>
                <w:color w:val="000000" w:themeColor="text1"/>
                <w:sz w:val="28"/>
                <w:szCs w:val="28"/>
              </w:rPr>
              <w:t>Thời gian lưu</w:t>
            </w:r>
          </w:p>
        </w:tc>
      </w:tr>
      <w:tr w:rsidR="00E910E4" w:rsidRPr="00E910E4" w:rsidTr="00FA629F">
        <w:trPr>
          <w:trHeight w:val="517"/>
        </w:trPr>
        <w:tc>
          <w:tcPr>
            <w:tcW w:w="2797" w:type="pct"/>
            <w:tcBorders>
              <w:top w:val="single" w:sz="4" w:space="0" w:color="auto"/>
              <w:left w:val="single" w:sz="4" w:space="0" w:color="auto"/>
              <w:bottom w:val="single" w:sz="4" w:space="0" w:color="auto"/>
              <w:right w:val="single" w:sz="4" w:space="0" w:color="auto"/>
            </w:tcBorders>
            <w:vAlign w:val="center"/>
          </w:tcPr>
          <w:p w:rsidR="00E609DC" w:rsidRPr="00E910E4" w:rsidRDefault="00E609DC" w:rsidP="00FA629F">
            <w:pPr>
              <w:spacing w:before="120" w:after="120"/>
              <w:jc w:val="both"/>
              <w:rPr>
                <w:color w:val="000000" w:themeColor="text1"/>
                <w:sz w:val="28"/>
                <w:szCs w:val="28"/>
              </w:rPr>
            </w:pPr>
            <w:r w:rsidRPr="00E910E4">
              <w:rPr>
                <w:color w:val="000000" w:themeColor="text1"/>
                <w:sz w:val="28"/>
                <w:szCs w:val="28"/>
              </w:rPr>
              <w:lastRenderedPageBreak/>
              <w:t>- Như mục 1.2;</w:t>
            </w:r>
          </w:p>
          <w:p w:rsidR="00E609DC" w:rsidRPr="00E910E4" w:rsidRDefault="00E609DC" w:rsidP="00FA629F">
            <w:pPr>
              <w:spacing w:before="120" w:after="120"/>
              <w:jc w:val="both"/>
              <w:rPr>
                <w:color w:val="000000" w:themeColor="text1"/>
                <w:sz w:val="28"/>
                <w:szCs w:val="28"/>
              </w:rPr>
            </w:pPr>
            <w:r w:rsidRPr="00E910E4">
              <w:rPr>
                <w:color w:val="000000" w:themeColor="text1"/>
                <w:sz w:val="28"/>
                <w:szCs w:val="28"/>
              </w:rPr>
              <w:t>- Kết quả giải quyết TTHC hoặc Văn bản trả lời của đơn vị đối với hồ sơ không đáp ứng yêu cầu, điều kiện.</w:t>
            </w:r>
          </w:p>
          <w:p w:rsidR="00E609DC" w:rsidRPr="00E910E4" w:rsidRDefault="00E609DC" w:rsidP="00FA629F">
            <w:pPr>
              <w:spacing w:before="120" w:after="120"/>
              <w:jc w:val="both"/>
              <w:rPr>
                <w:color w:val="000000" w:themeColor="text1"/>
                <w:sz w:val="28"/>
                <w:szCs w:val="28"/>
              </w:rPr>
            </w:pPr>
            <w:r w:rsidRPr="00E910E4">
              <w:rPr>
                <w:color w:val="000000" w:themeColor="text1"/>
                <w:sz w:val="28"/>
                <w:szCs w:val="28"/>
              </w:rPr>
              <w:t>- Hồ sơ thẩm định (nếu có)</w:t>
            </w:r>
          </w:p>
          <w:p w:rsidR="00E609DC" w:rsidRPr="00E910E4" w:rsidRDefault="00E609DC" w:rsidP="00FA629F">
            <w:pPr>
              <w:spacing w:before="120" w:after="120"/>
              <w:jc w:val="both"/>
              <w:rPr>
                <w:color w:val="000000" w:themeColor="text1"/>
                <w:sz w:val="28"/>
                <w:szCs w:val="28"/>
              </w:rPr>
            </w:pPr>
            <w:r w:rsidRPr="00E910E4">
              <w:rPr>
                <w:color w:val="000000" w:themeColor="text1"/>
                <w:sz w:val="28"/>
                <w:szCs w:val="28"/>
              </w:rPr>
              <w:t>- Văn bản trình cơ quan cấp trên (nếu có)</w:t>
            </w:r>
          </w:p>
        </w:tc>
        <w:tc>
          <w:tcPr>
            <w:tcW w:w="1040" w:type="pct"/>
            <w:tcBorders>
              <w:top w:val="single" w:sz="4" w:space="0" w:color="auto"/>
              <w:left w:val="single" w:sz="4" w:space="0" w:color="auto"/>
              <w:bottom w:val="single" w:sz="4" w:space="0" w:color="auto"/>
              <w:right w:val="single" w:sz="4" w:space="0" w:color="auto"/>
            </w:tcBorders>
            <w:vAlign w:val="center"/>
          </w:tcPr>
          <w:p w:rsidR="00E609DC" w:rsidRPr="00E910E4" w:rsidRDefault="00E609DC" w:rsidP="00FA629F">
            <w:pPr>
              <w:spacing w:before="120" w:after="120"/>
              <w:jc w:val="both"/>
              <w:rPr>
                <w:color w:val="000000" w:themeColor="text1"/>
                <w:sz w:val="28"/>
                <w:szCs w:val="28"/>
              </w:rPr>
            </w:pPr>
            <w:r w:rsidRPr="00E910E4">
              <w:rPr>
                <w:color w:val="000000" w:themeColor="text1"/>
                <w:sz w:val="28"/>
                <w:szCs w:val="28"/>
              </w:rPr>
              <w:t>Phòng Hợp tác đầu tư.</w:t>
            </w:r>
          </w:p>
        </w:tc>
        <w:tc>
          <w:tcPr>
            <w:tcW w:w="1163" w:type="pct"/>
            <w:vMerge w:val="restart"/>
            <w:tcBorders>
              <w:top w:val="single" w:sz="4" w:space="0" w:color="auto"/>
              <w:left w:val="single" w:sz="4" w:space="0" w:color="auto"/>
              <w:right w:val="single" w:sz="4" w:space="0" w:color="auto"/>
            </w:tcBorders>
            <w:vAlign w:val="center"/>
          </w:tcPr>
          <w:p w:rsidR="00E609DC" w:rsidRPr="00E910E4" w:rsidRDefault="00E609DC" w:rsidP="00FA629F">
            <w:pPr>
              <w:spacing w:before="120" w:after="120"/>
              <w:jc w:val="both"/>
              <w:rPr>
                <w:color w:val="000000" w:themeColor="text1"/>
                <w:sz w:val="28"/>
                <w:szCs w:val="28"/>
              </w:rPr>
            </w:pPr>
            <w:r w:rsidRPr="00E910E4">
              <w:rPr>
                <w:color w:val="000000" w:themeColor="text1"/>
                <w:sz w:val="28"/>
                <w:szCs w:val="28"/>
              </w:rPr>
              <w:t>Sau 01 năm chuyển hồ sơ đến kho lưu trữ của Sở</w:t>
            </w:r>
          </w:p>
        </w:tc>
      </w:tr>
      <w:tr w:rsidR="00E910E4" w:rsidRPr="00E910E4" w:rsidTr="00FA629F">
        <w:trPr>
          <w:trHeight w:val="517"/>
        </w:trPr>
        <w:tc>
          <w:tcPr>
            <w:tcW w:w="2797" w:type="pct"/>
            <w:tcBorders>
              <w:top w:val="single" w:sz="4" w:space="0" w:color="auto"/>
              <w:left w:val="single" w:sz="4" w:space="0" w:color="auto"/>
              <w:bottom w:val="single" w:sz="4" w:space="0" w:color="auto"/>
              <w:right w:val="single" w:sz="4" w:space="0" w:color="auto"/>
            </w:tcBorders>
            <w:vAlign w:val="center"/>
          </w:tcPr>
          <w:p w:rsidR="00E609DC" w:rsidRPr="00E910E4" w:rsidRDefault="00E609DC" w:rsidP="00FA629F">
            <w:pPr>
              <w:spacing w:before="120" w:after="120"/>
              <w:jc w:val="both"/>
              <w:rPr>
                <w:color w:val="000000" w:themeColor="text1"/>
                <w:sz w:val="28"/>
                <w:szCs w:val="28"/>
              </w:rPr>
            </w:pPr>
            <w:r w:rsidRPr="00E910E4">
              <w:rPr>
                <w:color w:val="000000" w:themeColor="text1"/>
                <w:sz w:val="28"/>
                <w:szCs w:val="28"/>
              </w:rPr>
              <w:t xml:space="preserve">Các biểu mẫu </w:t>
            </w:r>
            <w:proofErr w:type="gramStart"/>
            <w:r w:rsidRPr="00E910E4">
              <w:rPr>
                <w:color w:val="000000" w:themeColor="text1"/>
                <w:sz w:val="28"/>
                <w:szCs w:val="28"/>
              </w:rPr>
              <w:t>theo  Khoản</w:t>
            </w:r>
            <w:proofErr w:type="gramEnd"/>
            <w:r w:rsidRPr="00E910E4">
              <w:rPr>
                <w:color w:val="000000" w:themeColor="text1"/>
                <w:sz w:val="28"/>
                <w:szCs w:val="28"/>
              </w:rPr>
              <w:t xml:space="preserve"> 1, Điều 9, Thông tư số 01/2018/TT-VPCP ngày 23/11/2018 của Bộ trưởng, Chủ nhiệm Văn phòng Chính phủ.</w:t>
            </w:r>
          </w:p>
        </w:tc>
        <w:tc>
          <w:tcPr>
            <w:tcW w:w="1040" w:type="pct"/>
            <w:tcBorders>
              <w:top w:val="single" w:sz="4" w:space="0" w:color="auto"/>
              <w:left w:val="single" w:sz="4" w:space="0" w:color="auto"/>
              <w:bottom w:val="single" w:sz="4" w:space="0" w:color="auto"/>
              <w:right w:val="single" w:sz="4" w:space="0" w:color="auto"/>
            </w:tcBorders>
            <w:vAlign w:val="center"/>
          </w:tcPr>
          <w:p w:rsidR="00E609DC" w:rsidRPr="00E910E4" w:rsidRDefault="00E609DC" w:rsidP="00FA629F">
            <w:pPr>
              <w:spacing w:before="120" w:after="120"/>
              <w:jc w:val="both"/>
              <w:rPr>
                <w:color w:val="000000" w:themeColor="text1"/>
                <w:sz w:val="28"/>
                <w:szCs w:val="28"/>
              </w:rPr>
            </w:pPr>
            <w:r w:rsidRPr="00E910E4">
              <w:rPr>
                <w:rFonts w:eastAsia="Calibri"/>
                <w:color w:val="000000" w:themeColor="text1"/>
                <w:sz w:val="28"/>
                <w:szCs w:val="28"/>
              </w:rPr>
              <w:t>Bộ phận tiếp nhận và trả kết quả</w:t>
            </w:r>
          </w:p>
        </w:tc>
        <w:tc>
          <w:tcPr>
            <w:tcW w:w="1163" w:type="pct"/>
            <w:vMerge/>
            <w:tcBorders>
              <w:left w:val="single" w:sz="4" w:space="0" w:color="auto"/>
              <w:right w:val="single" w:sz="4" w:space="0" w:color="auto"/>
            </w:tcBorders>
            <w:vAlign w:val="center"/>
          </w:tcPr>
          <w:p w:rsidR="00E609DC" w:rsidRPr="00E910E4" w:rsidRDefault="00E609DC" w:rsidP="00FA629F">
            <w:pPr>
              <w:spacing w:before="120" w:after="120"/>
              <w:jc w:val="both"/>
              <w:rPr>
                <w:color w:val="000000" w:themeColor="text1"/>
                <w:sz w:val="28"/>
                <w:szCs w:val="28"/>
              </w:rPr>
            </w:pPr>
          </w:p>
        </w:tc>
      </w:tr>
    </w:tbl>
    <w:p w:rsidR="00CA3734" w:rsidRPr="00E910E4" w:rsidRDefault="00CA3734" w:rsidP="00CA3734">
      <w:pPr>
        <w:widowControl w:val="0"/>
        <w:shd w:val="clear" w:color="auto" w:fill="FFFFFF"/>
        <w:spacing w:before="120" w:after="120"/>
        <w:jc w:val="both"/>
        <w:rPr>
          <w:b/>
          <w:color w:val="000000" w:themeColor="text1"/>
          <w:sz w:val="28"/>
          <w:szCs w:val="28"/>
        </w:rPr>
      </w:pPr>
      <w:bookmarkStart w:id="0" w:name="_GoBack"/>
      <w:bookmarkEnd w:id="0"/>
    </w:p>
    <w:sectPr w:rsidR="00CA3734" w:rsidRPr="00E910E4" w:rsidSect="00A57DC3">
      <w:headerReference w:type="default" r:id="rId8"/>
      <w:footerReference w:type="default" r:id="rId9"/>
      <w:headerReference w:type="first" r:id="rId10"/>
      <w:footerReference w:type="first" r:id="rId11"/>
      <w:pgSz w:w="16834" w:h="11909" w:orient="landscape" w:code="9"/>
      <w:pgMar w:top="851" w:right="1134" w:bottom="567" w:left="1134" w:header="340" w:footer="113" w:gutter="0"/>
      <w:pgNumType w:start="169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57F" w:rsidRDefault="001E757F" w:rsidP="002E4048">
      <w:r>
        <w:separator/>
      </w:r>
    </w:p>
  </w:endnote>
  <w:endnote w:type="continuationSeparator" w:id="0">
    <w:p w:rsidR="001E757F" w:rsidRDefault="001E757F" w:rsidP="002E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93B" w:rsidRDefault="0088193B" w:rsidP="001244CC">
    <w:pPr>
      <w:pStyle w:val="Footer"/>
      <w:tabs>
        <w:tab w:val="clear" w:pos="4680"/>
        <w:tab w:val="clear" w:pos="9360"/>
        <w:tab w:val="left" w:pos="801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93B" w:rsidRPr="00E609DC" w:rsidRDefault="0088193B" w:rsidP="00DF3EDF">
    <w:pPr>
      <w:pStyle w:val="Footer"/>
      <w:rPr>
        <w:b/>
      </w:rPr>
    </w:pPr>
  </w:p>
  <w:p w:rsidR="0088193B" w:rsidRDefault="00881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57F" w:rsidRDefault="001E757F" w:rsidP="002E4048">
      <w:r>
        <w:separator/>
      </w:r>
    </w:p>
  </w:footnote>
  <w:footnote w:type="continuationSeparator" w:id="0">
    <w:p w:rsidR="001E757F" w:rsidRDefault="001E757F" w:rsidP="002E4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5449"/>
      <w:docPartObj>
        <w:docPartGallery w:val="Page Numbers (Top of Page)"/>
        <w:docPartUnique/>
      </w:docPartObj>
    </w:sdtPr>
    <w:sdtEndPr>
      <w:rPr>
        <w:noProof/>
      </w:rPr>
    </w:sdtEndPr>
    <w:sdtContent>
      <w:p w:rsidR="00CA3734" w:rsidRDefault="00CA3734">
        <w:pPr>
          <w:pStyle w:val="Header"/>
          <w:jc w:val="center"/>
        </w:pPr>
        <w:r>
          <w:fldChar w:fldCharType="begin"/>
        </w:r>
        <w:r>
          <w:instrText xml:space="preserve"> PAGE   \* MERGEFORMAT </w:instrText>
        </w:r>
        <w:r>
          <w:fldChar w:fldCharType="separate"/>
        </w:r>
        <w:r w:rsidR="00AE06F1">
          <w:rPr>
            <w:noProof/>
          </w:rPr>
          <w:t>1697</w:t>
        </w:r>
        <w:r>
          <w:rPr>
            <w:noProof/>
          </w:rPr>
          <w:fldChar w:fldCharType="end"/>
        </w:r>
      </w:p>
    </w:sdtContent>
  </w:sdt>
  <w:p w:rsidR="0088193B" w:rsidRDefault="008819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905767"/>
      <w:docPartObj>
        <w:docPartGallery w:val="Page Numbers (Top of Page)"/>
        <w:docPartUnique/>
      </w:docPartObj>
    </w:sdtPr>
    <w:sdtEndPr>
      <w:rPr>
        <w:b/>
        <w:noProof/>
        <w:sz w:val="28"/>
        <w:szCs w:val="28"/>
      </w:rPr>
    </w:sdtEndPr>
    <w:sdtContent>
      <w:p w:rsidR="00CA3734" w:rsidRPr="00CA3734" w:rsidRDefault="00CA3734">
        <w:pPr>
          <w:pStyle w:val="Header"/>
          <w:jc w:val="center"/>
          <w:rPr>
            <w:b/>
            <w:sz w:val="28"/>
            <w:szCs w:val="28"/>
          </w:rPr>
        </w:pPr>
        <w:r w:rsidRPr="00CA3734">
          <w:rPr>
            <w:b/>
            <w:sz w:val="28"/>
            <w:szCs w:val="28"/>
          </w:rPr>
          <w:fldChar w:fldCharType="begin"/>
        </w:r>
        <w:r w:rsidRPr="00CA3734">
          <w:rPr>
            <w:b/>
            <w:sz w:val="28"/>
            <w:szCs w:val="28"/>
          </w:rPr>
          <w:instrText xml:space="preserve"> PAGE   \* MERGEFORMAT </w:instrText>
        </w:r>
        <w:r w:rsidRPr="00CA3734">
          <w:rPr>
            <w:b/>
            <w:sz w:val="28"/>
            <w:szCs w:val="28"/>
          </w:rPr>
          <w:fldChar w:fldCharType="separate"/>
        </w:r>
        <w:r w:rsidR="00AE06F1">
          <w:rPr>
            <w:b/>
            <w:noProof/>
            <w:sz w:val="28"/>
            <w:szCs w:val="28"/>
          </w:rPr>
          <w:t>1695</w:t>
        </w:r>
        <w:r w:rsidRPr="00CA3734">
          <w:rPr>
            <w:b/>
            <w:noProof/>
            <w:sz w:val="28"/>
            <w:szCs w:val="28"/>
          </w:rPr>
          <w:fldChar w:fldCharType="end"/>
        </w:r>
      </w:p>
    </w:sdtContent>
  </w:sdt>
  <w:p w:rsidR="00CA3734" w:rsidRDefault="00CA37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1304C"/>
    <w:multiLevelType w:val="hybridMultilevel"/>
    <w:tmpl w:val="68620614"/>
    <w:lvl w:ilvl="0" w:tplc="276235E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F1C"/>
    <w:rsid w:val="00004CB6"/>
    <w:rsid w:val="000108DD"/>
    <w:rsid w:val="00045A37"/>
    <w:rsid w:val="00063D7F"/>
    <w:rsid w:val="000863BE"/>
    <w:rsid w:val="000917D0"/>
    <w:rsid w:val="000929BD"/>
    <w:rsid w:val="000961E4"/>
    <w:rsid w:val="00096577"/>
    <w:rsid w:val="000D38F6"/>
    <w:rsid w:val="000F5669"/>
    <w:rsid w:val="001244CC"/>
    <w:rsid w:val="00124967"/>
    <w:rsid w:val="00134809"/>
    <w:rsid w:val="0013703D"/>
    <w:rsid w:val="00155199"/>
    <w:rsid w:val="00186B9B"/>
    <w:rsid w:val="001A1AB0"/>
    <w:rsid w:val="001C2C17"/>
    <w:rsid w:val="001E6703"/>
    <w:rsid w:val="001E757F"/>
    <w:rsid w:val="001F5FF1"/>
    <w:rsid w:val="001F735E"/>
    <w:rsid w:val="00211F83"/>
    <w:rsid w:val="00216D9D"/>
    <w:rsid w:val="00225E3A"/>
    <w:rsid w:val="00251C3D"/>
    <w:rsid w:val="002809B2"/>
    <w:rsid w:val="002A10DE"/>
    <w:rsid w:val="002A4C41"/>
    <w:rsid w:val="002C7740"/>
    <w:rsid w:val="002E4048"/>
    <w:rsid w:val="002F2266"/>
    <w:rsid w:val="002F3F48"/>
    <w:rsid w:val="00327B8B"/>
    <w:rsid w:val="003347D6"/>
    <w:rsid w:val="003464E9"/>
    <w:rsid w:val="00356514"/>
    <w:rsid w:val="0036443D"/>
    <w:rsid w:val="00375E2A"/>
    <w:rsid w:val="00377E21"/>
    <w:rsid w:val="0038274C"/>
    <w:rsid w:val="003F2D06"/>
    <w:rsid w:val="004045D3"/>
    <w:rsid w:val="00406731"/>
    <w:rsid w:val="00421995"/>
    <w:rsid w:val="00493EEF"/>
    <w:rsid w:val="004A1388"/>
    <w:rsid w:val="004A439E"/>
    <w:rsid w:val="004B4E82"/>
    <w:rsid w:val="004C066C"/>
    <w:rsid w:val="004E314B"/>
    <w:rsid w:val="004E4E31"/>
    <w:rsid w:val="004F17E5"/>
    <w:rsid w:val="004F5143"/>
    <w:rsid w:val="00500426"/>
    <w:rsid w:val="00507B36"/>
    <w:rsid w:val="00545732"/>
    <w:rsid w:val="005624B7"/>
    <w:rsid w:val="005D25F5"/>
    <w:rsid w:val="005D51D8"/>
    <w:rsid w:val="005F72F2"/>
    <w:rsid w:val="0060122E"/>
    <w:rsid w:val="0065798B"/>
    <w:rsid w:val="00662C82"/>
    <w:rsid w:val="00665D59"/>
    <w:rsid w:val="006A5B2C"/>
    <w:rsid w:val="006B4E2D"/>
    <w:rsid w:val="006D006F"/>
    <w:rsid w:val="00746531"/>
    <w:rsid w:val="00763FAD"/>
    <w:rsid w:val="00764B4E"/>
    <w:rsid w:val="007B6194"/>
    <w:rsid w:val="007F39DD"/>
    <w:rsid w:val="00813DA7"/>
    <w:rsid w:val="00830A57"/>
    <w:rsid w:val="00831F1C"/>
    <w:rsid w:val="00862B60"/>
    <w:rsid w:val="008707C4"/>
    <w:rsid w:val="0088193B"/>
    <w:rsid w:val="0089063B"/>
    <w:rsid w:val="00896A6F"/>
    <w:rsid w:val="008D1243"/>
    <w:rsid w:val="008F58EF"/>
    <w:rsid w:val="008F793D"/>
    <w:rsid w:val="009075CD"/>
    <w:rsid w:val="0092174D"/>
    <w:rsid w:val="00924A7D"/>
    <w:rsid w:val="009825A5"/>
    <w:rsid w:val="009C2D42"/>
    <w:rsid w:val="009C7EF6"/>
    <w:rsid w:val="009E647E"/>
    <w:rsid w:val="009E73B6"/>
    <w:rsid w:val="00A00511"/>
    <w:rsid w:val="00A12B66"/>
    <w:rsid w:val="00A32B1C"/>
    <w:rsid w:val="00A34480"/>
    <w:rsid w:val="00A34B10"/>
    <w:rsid w:val="00A57DC3"/>
    <w:rsid w:val="00A840AC"/>
    <w:rsid w:val="00A9427E"/>
    <w:rsid w:val="00AA014E"/>
    <w:rsid w:val="00AA19E4"/>
    <w:rsid w:val="00AA5005"/>
    <w:rsid w:val="00AA7BC2"/>
    <w:rsid w:val="00AC4A20"/>
    <w:rsid w:val="00AE06F1"/>
    <w:rsid w:val="00AE4D0C"/>
    <w:rsid w:val="00B20E91"/>
    <w:rsid w:val="00B40A9C"/>
    <w:rsid w:val="00B514FB"/>
    <w:rsid w:val="00B84827"/>
    <w:rsid w:val="00B85617"/>
    <w:rsid w:val="00BB4544"/>
    <w:rsid w:val="00BB47F9"/>
    <w:rsid w:val="00BC2256"/>
    <w:rsid w:val="00BD35C1"/>
    <w:rsid w:val="00C11BF0"/>
    <w:rsid w:val="00C444BE"/>
    <w:rsid w:val="00C60232"/>
    <w:rsid w:val="00C95D13"/>
    <w:rsid w:val="00CA3734"/>
    <w:rsid w:val="00CA6146"/>
    <w:rsid w:val="00CC537B"/>
    <w:rsid w:val="00CD4476"/>
    <w:rsid w:val="00CD5603"/>
    <w:rsid w:val="00CE6525"/>
    <w:rsid w:val="00D07A5B"/>
    <w:rsid w:val="00D61491"/>
    <w:rsid w:val="00D6248D"/>
    <w:rsid w:val="00D93497"/>
    <w:rsid w:val="00D978C3"/>
    <w:rsid w:val="00DA6EB8"/>
    <w:rsid w:val="00DA7F9D"/>
    <w:rsid w:val="00DB4F9B"/>
    <w:rsid w:val="00DC63A8"/>
    <w:rsid w:val="00DC6F29"/>
    <w:rsid w:val="00DF0899"/>
    <w:rsid w:val="00DF3EDF"/>
    <w:rsid w:val="00E07460"/>
    <w:rsid w:val="00E16567"/>
    <w:rsid w:val="00E21A90"/>
    <w:rsid w:val="00E33EA1"/>
    <w:rsid w:val="00E342DE"/>
    <w:rsid w:val="00E36650"/>
    <w:rsid w:val="00E37636"/>
    <w:rsid w:val="00E44FDA"/>
    <w:rsid w:val="00E47719"/>
    <w:rsid w:val="00E609DC"/>
    <w:rsid w:val="00E64BC0"/>
    <w:rsid w:val="00E738C8"/>
    <w:rsid w:val="00E80745"/>
    <w:rsid w:val="00E80C2D"/>
    <w:rsid w:val="00E83B27"/>
    <w:rsid w:val="00E910E4"/>
    <w:rsid w:val="00EA2652"/>
    <w:rsid w:val="00EA3875"/>
    <w:rsid w:val="00EC182A"/>
    <w:rsid w:val="00EF6DD7"/>
    <w:rsid w:val="00F0595E"/>
    <w:rsid w:val="00F212FC"/>
    <w:rsid w:val="00F26F39"/>
    <w:rsid w:val="00F40273"/>
    <w:rsid w:val="00F877FD"/>
    <w:rsid w:val="00FB06A6"/>
    <w:rsid w:val="00FD3910"/>
    <w:rsid w:val="00FE4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7F39DD"/>
    <w:rPr>
      <w:i/>
      <w:iCs/>
    </w:rPr>
  </w:style>
  <w:style w:type="paragraph" w:styleId="Header">
    <w:name w:val="header"/>
    <w:basedOn w:val="Normal"/>
    <w:link w:val="HeaderChar"/>
    <w:uiPriority w:val="99"/>
    <w:rsid w:val="002E4048"/>
    <w:pPr>
      <w:tabs>
        <w:tab w:val="center" w:pos="4680"/>
        <w:tab w:val="right" w:pos="9360"/>
      </w:tabs>
    </w:pPr>
  </w:style>
  <w:style w:type="character" w:customStyle="1" w:styleId="HeaderChar">
    <w:name w:val="Header Char"/>
    <w:link w:val="Header"/>
    <w:uiPriority w:val="99"/>
    <w:rsid w:val="002E4048"/>
    <w:rPr>
      <w:sz w:val="24"/>
      <w:szCs w:val="24"/>
    </w:rPr>
  </w:style>
  <w:style w:type="paragraph" w:styleId="Footer">
    <w:name w:val="footer"/>
    <w:basedOn w:val="Normal"/>
    <w:link w:val="FooterChar"/>
    <w:uiPriority w:val="99"/>
    <w:rsid w:val="002E4048"/>
    <w:pPr>
      <w:tabs>
        <w:tab w:val="center" w:pos="4680"/>
        <w:tab w:val="right" w:pos="9360"/>
      </w:tabs>
    </w:pPr>
  </w:style>
  <w:style w:type="character" w:customStyle="1" w:styleId="FooterChar">
    <w:name w:val="Footer Char"/>
    <w:link w:val="Footer"/>
    <w:uiPriority w:val="99"/>
    <w:rsid w:val="002E4048"/>
    <w:rPr>
      <w:sz w:val="24"/>
      <w:szCs w:val="24"/>
    </w:rPr>
  </w:style>
  <w:style w:type="paragraph" w:styleId="NormalWeb">
    <w:name w:val="Normal (Web)"/>
    <w:basedOn w:val="Normal"/>
    <w:uiPriority w:val="99"/>
    <w:rsid w:val="004045D3"/>
    <w:pPr>
      <w:spacing w:before="100" w:beforeAutospacing="1" w:after="100" w:afterAutospacing="1"/>
    </w:pPr>
    <w:rPr>
      <w:rFonts w:ascii="Verdana" w:hAnsi="Verdana"/>
    </w:rPr>
  </w:style>
  <w:style w:type="character" w:customStyle="1" w:styleId="fontstyle01">
    <w:name w:val="fontstyle01"/>
    <w:rsid w:val="004045D3"/>
    <w:rPr>
      <w:rFonts w:ascii="TimesNewRomanPS-BoldMT" w:hAnsi="TimesNewRomanPS-BoldMT" w:hint="default"/>
      <w:b/>
      <w:bCs/>
      <w:i w:val="0"/>
      <w:iCs w:val="0"/>
      <w:color w:val="000000"/>
      <w:sz w:val="28"/>
      <w:szCs w:val="28"/>
    </w:rPr>
  </w:style>
  <w:style w:type="character" w:customStyle="1" w:styleId="fontstyle21">
    <w:name w:val="fontstyle21"/>
    <w:rsid w:val="004045D3"/>
    <w:rPr>
      <w:rFonts w:ascii="TimesNewRomanPSMT" w:hAnsi="TimesNewRomanPSMT" w:hint="default"/>
      <w:b w:val="0"/>
      <w:bCs w:val="0"/>
      <w:i w:val="0"/>
      <w:iCs w:val="0"/>
      <w:color w:val="000000"/>
      <w:sz w:val="28"/>
      <w:szCs w:val="28"/>
    </w:rPr>
  </w:style>
  <w:style w:type="paragraph" w:customStyle="1" w:styleId="Style2">
    <w:name w:val="Style2"/>
    <w:basedOn w:val="Normal"/>
    <w:link w:val="Style2Char"/>
    <w:qFormat/>
    <w:rsid w:val="00B84827"/>
    <w:pPr>
      <w:tabs>
        <w:tab w:val="left" w:pos="709"/>
      </w:tabs>
      <w:ind w:left="720" w:hanging="360"/>
      <w:contextualSpacing/>
      <w:jc w:val="both"/>
    </w:pPr>
    <w:rPr>
      <w:sz w:val="26"/>
      <w:szCs w:val="26"/>
      <w:lang w:val="vi-VN"/>
    </w:rPr>
  </w:style>
  <w:style w:type="character" w:customStyle="1" w:styleId="Style2Char">
    <w:name w:val="Style2 Char"/>
    <w:link w:val="Style2"/>
    <w:rsid w:val="00B84827"/>
    <w:rPr>
      <w:sz w:val="26"/>
      <w:szCs w:val="26"/>
      <w:lang w:val="vi-VN"/>
    </w:rPr>
  </w:style>
  <w:style w:type="paragraph" w:styleId="Title">
    <w:name w:val="Title"/>
    <w:basedOn w:val="Normal"/>
    <w:link w:val="TitleChar"/>
    <w:uiPriority w:val="99"/>
    <w:qFormat/>
    <w:rsid w:val="002C7740"/>
    <w:pPr>
      <w:spacing w:before="60" w:line="288" w:lineRule="auto"/>
      <w:jc w:val="center"/>
    </w:pPr>
    <w:rPr>
      <w:b/>
      <w:bCs/>
      <w:sz w:val="28"/>
      <w:szCs w:val="28"/>
    </w:rPr>
  </w:style>
  <w:style w:type="character" w:customStyle="1" w:styleId="TitleChar">
    <w:name w:val="Title Char"/>
    <w:basedOn w:val="DefaultParagraphFont"/>
    <w:link w:val="Title"/>
    <w:uiPriority w:val="99"/>
    <w:rsid w:val="002C7740"/>
    <w:rPr>
      <w:b/>
      <w:bCs/>
      <w:sz w:val="28"/>
      <w:szCs w:val="28"/>
    </w:rPr>
  </w:style>
  <w:style w:type="paragraph" w:styleId="ListParagraph">
    <w:name w:val="List Paragraph"/>
    <w:basedOn w:val="Normal"/>
    <w:uiPriority w:val="99"/>
    <w:qFormat/>
    <w:rsid w:val="006D006F"/>
    <w:pPr>
      <w:spacing w:before="120"/>
      <w:ind w:left="720" w:firstLine="720"/>
      <w:jc w:val="both"/>
    </w:pPr>
  </w:style>
  <w:style w:type="paragraph" w:styleId="BalloonText">
    <w:name w:val="Balloon Text"/>
    <w:basedOn w:val="Normal"/>
    <w:link w:val="BalloonTextChar"/>
    <w:rsid w:val="00E64BC0"/>
    <w:rPr>
      <w:rFonts w:ascii="Tahoma" w:hAnsi="Tahoma" w:cs="Tahoma"/>
      <w:sz w:val="16"/>
      <w:szCs w:val="16"/>
    </w:rPr>
  </w:style>
  <w:style w:type="character" w:customStyle="1" w:styleId="BalloonTextChar">
    <w:name w:val="Balloon Text Char"/>
    <w:basedOn w:val="DefaultParagraphFont"/>
    <w:link w:val="BalloonText"/>
    <w:rsid w:val="00E64B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7F39DD"/>
    <w:rPr>
      <w:i/>
      <w:iCs/>
    </w:rPr>
  </w:style>
  <w:style w:type="paragraph" w:styleId="Header">
    <w:name w:val="header"/>
    <w:basedOn w:val="Normal"/>
    <w:link w:val="HeaderChar"/>
    <w:uiPriority w:val="99"/>
    <w:rsid w:val="002E4048"/>
    <w:pPr>
      <w:tabs>
        <w:tab w:val="center" w:pos="4680"/>
        <w:tab w:val="right" w:pos="9360"/>
      </w:tabs>
    </w:pPr>
  </w:style>
  <w:style w:type="character" w:customStyle="1" w:styleId="HeaderChar">
    <w:name w:val="Header Char"/>
    <w:link w:val="Header"/>
    <w:uiPriority w:val="99"/>
    <w:rsid w:val="002E4048"/>
    <w:rPr>
      <w:sz w:val="24"/>
      <w:szCs w:val="24"/>
    </w:rPr>
  </w:style>
  <w:style w:type="paragraph" w:styleId="Footer">
    <w:name w:val="footer"/>
    <w:basedOn w:val="Normal"/>
    <w:link w:val="FooterChar"/>
    <w:uiPriority w:val="99"/>
    <w:rsid w:val="002E4048"/>
    <w:pPr>
      <w:tabs>
        <w:tab w:val="center" w:pos="4680"/>
        <w:tab w:val="right" w:pos="9360"/>
      </w:tabs>
    </w:pPr>
  </w:style>
  <w:style w:type="character" w:customStyle="1" w:styleId="FooterChar">
    <w:name w:val="Footer Char"/>
    <w:link w:val="Footer"/>
    <w:uiPriority w:val="99"/>
    <w:rsid w:val="002E4048"/>
    <w:rPr>
      <w:sz w:val="24"/>
      <w:szCs w:val="24"/>
    </w:rPr>
  </w:style>
  <w:style w:type="paragraph" w:styleId="NormalWeb">
    <w:name w:val="Normal (Web)"/>
    <w:basedOn w:val="Normal"/>
    <w:uiPriority w:val="99"/>
    <w:rsid w:val="004045D3"/>
    <w:pPr>
      <w:spacing w:before="100" w:beforeAutospacing="1" w:after="100" w:afterAutospacing="1"/>
    </w:pPr>
    <w:rPr>
      <w:rFonts w:ascii="Verdana" w:hAnsi="Verdana"/>
    </w:rPr>
  </w:style>
  <w:style w:type="character" w:customStyle="1" w:styleId="fontstyle01">
    <w:name w:val="fontstyle01"/>
    <w:rsid w:val="004045D3"/>
    <w:rPr>
      <w:rFonts w:ascii="TimesNewRomanPS-BoldMT" w:hAnsi="TimesNewRomanPS-BoldMT" w:hint="default"/>
      <w:b/>
      <w:bCs/>
      <w:i w:val="0"/>
      <w:iCs w:val="0"/>
      <w:color w:val="000000"/>
      <w:sz w:val="28"/>
      <w:szCs w:val="28"/>
    </w:rPr>
  </w:style>
  <w:style w:type="character" w:customStyle="1" w:styleId="fontstyle21">
    <w:name w:val="fontstyle21"/>
    <w:rsid w:val="004045D3"/>
    <w:rPr>
      <w:rFonts w:ascii="TimesNewRomanPSMT" w:hAnsi="TimesNewRomanPSMT" w:hint="default"/>
      <w:b w:val="0"/>
      <w:bCs w:val="0"/>
      <w:i w:val="0"/>
      <w:iCs w:val="0"/>
      <w:color w:val="000000"/>
      <w:sz w:val="28"/>
      <w:szCs w:val="28"/>
    </w:rPr>
  </w:style>
  <w:style w:type="paragraph" w:customStyle="1" w:styleId="Style2">
    <w:name w:val="Style2"/>
    <w:basedOn w:val="Normal"/>
    <w:link w:val="Style2Char"/>
    <w:qFormat/>
    <w:rsid w:val="00B84827"/>
    <w:pPr>
      <w:tabs>
        <w:tab w:val="left" w:pos="709"/>
      </w:tabs>
      <w:ind w:left="720" w:hanging="360"/>
      <w:contextualSpacing/>
      <w:jc w:val="both"/>
    </w:pPr>
    <w:rPr>
      <w:sz w:val="26"/>
      <w:szCs w:val="26"/>
      <w:lang w:val="vi-VN"/>
    </w:rPr>
  </w:style>
  <w:style w:type="character" w:customStyle="1" w:styleId="Style2Char">
    <w:name w:val="Style2 Char"/>
    <w:link w:val="Style2"/>
    <w:rsid w:val="00B84827"/>
    <w:rPr>
      <w:sz w:val="26"/>
      <w:szCs w:val="26"/>
      <w:lang w:val="vi-VN"/>
    </w:rPr>
  </w:style>
  <w:style w:type="paragraph" w:styleId="Title">
    <w:name w:val="Title"/>
    <w:basedOn w:val="Normal"/>
    <w:link w:val="TitleChar"/>
    <w:uiPriority w:val="99"/>
    <w:qFormat/>
    <w:rsid w:val="002C7740"/>
    <w:pPr>
      <w:spacing w:before="60" w:line="288" w:lineRule="auto"/>
      <w:jc w:val="center"/>
    </w:pPr>
    <w:rPr>
      <w:b/>
      <w:bCs/>
      <w:sz w:val="28"/>
      <w:szCs w:val="28"/>
    </w:rPr>
  </w:style>
  <w:style w:type="character" w:customStyle="1" w:styleId="TitleChar">
    <w:name w:val="Title Char"/>
    <w:basedOn w:val="DefaultParagraphFont"/>
    <w:link w:val="Title"/>
    <w:uiPriority w:val="99"/>
    <w:rsid w:val="002C7740"/>
    <w:rPr>
      <w:b/>
      <w:bCs/>
      <w:sz w:val="28"/>
      <w:szCs w:val="28"/>
    </w:rPr>
  </w:style>
  <w:style w:type="paragraph" w:styleId="ListParagraph">
    <w:name w:val="List Paragraph"/>
    <w:basedOn w:val="Normal"/>
    <w:uiPriority w:val="99"/>
    <w:qFormat/>
    <w:rsid w:val="006D006F"/>
    <w:pPr>
      <w:spacing w:before="120"/>
      <w:ind w:left="720" w:firstLine="720"/>
      <w:jc w:val="both"/>
    </w:pPr>
  </w:style>
  <w:style w:type="paragraph" w:styleId="BalloonText">
    <w:name w:val="Balloon Text"/>
    <w:basedOn w:val="Normal"/>
    <w:link w:val="BalloonTextChar"/>
    <w:rsid w:val="00E64BC0"/>
    <w:rPr>
      <w:rFonts w:ascii="Tahoma" w:hAnsi="Tahoma" w:cs="Tahoma"/>
      <w:sz w:val="16"/>
      <w:szCs w:val="16"/>
    </w:rPr>
  </w:style>
  <w:style w:type="character" w:customStyle="1" w:styleId="BalloonTextChar">
    <w:name w:val="Balloon Text Char"/>
    <w:basedOn w:val="DefaultParagraphFont"/>
    <w:link w:val="BalloonText"/>
    <w:rsid w:val="00E64B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73016">
      <w:bodyDiv w:val="1"/>
      <w:marLeft w:val="0"/>
      <w:marRight w:val="0"/>
      <w:marTop w:val="0"/>
      <w:marBottom w:val="0"/>
      <w:divBdr>
        <w:top w:val="none" w:sz="0" w:space="0" w:color="auto"/>
        <w:left w:val="none" w:sz="0" w:space="0" w:color="auto"/>
        <w:bottom w:val="none" w:sz="0" w:space="0" w:color="auto"/>
        <w:right w:val="none" w:sz="0" w:space="0" w:color="auto"/>
      </w:divBdr>
    </w:div>
    <w:div w:id="337657726">
      <w:bodyDiv w:val="1"/>
      <w:marLeft w:val="0"/>
      <w:marRight w:val="0"/>
      <w:marTop w:val="0"/>
      <w:marBottom w:val="0"/>
      <w:divBdr>
        <w:top w:val="none" w:sz="0" w:space="0" w:color="auto"/>
        <w:left w:val="none" w:sz="0" w:space="0" w:color="auto"/>
        <w:bottom w:val="none" w:sz="0" w:space="0" w:color="auto"/>
        <w:right w:val="none" w:sz="0" w:space="0" w:color="auto"/>
      </w:divBdr>
    </w:div>
    <w:div w:id="452288530">
      <w:bodyDiv w:val="1"/>
      <w:marLeft w:val="0"/>
      <w:marRight w:val="0"/>
      <w:marTop w:val="0"/>
      <w:marBottom w:val="0"/>
      <w:divBdr>
        <w:top w:val="none" w:sz="0" w:space="0" w:color="auto"/>
        <w:left w:val="none" w:sz="0" w:space="0" w:color="auto"/>
        <w:bottom w:val="none" w:sz="0" w:space="0" w:color="auto"/>
        <w:right w:val="none" w:sz="0" w:space="0" w:color="auto"/>
      </w:divBdr>
    </w:div>
    <w:div w:id="818233708">
      <w:bodyDiv w:val="1"/>
      <w:marLeft w:val="0"/>
      <w:marRight w:val="0"/>
      <w:marTop w:val="0"/>
      <w:marBottom w:val="0"/>
      <w:divBdr>
        <w:top w:val="none" w:sz="0" w:space="0" w:color="auto"/>
        <w:left w:val="none" w:sz="0" w:space="0" w:color="auto"/>
        <w:bottom w:val="none" w:sz="0" w:space="0" w:color="auto"/>
        <w:right w:val="none" w:sz="0" w:space="0" w:color="auto"/>
      </w:divBdr>
    </w:div>
    <w:div w:id="939023620">
      <w:bodyDiv w:val="1"/>
      <w:marLeft w:val="0"/>
      <w:marRight w:val="0"/>
      <w:marTop w:val="0"/>
      <w:marBottom w:val="0"/>
      <w:divBdr>
        <w:top w:val="none" w:sz="0" w:space="0" w:color="auto"/>
        <w:left w:val="none" w:sz="0" w:space="0" w:color="auto"/>
        <w:bottom w:val="none" w:sz="0" w:space="0" w:color="auto"/>
        <w:right w:val="none" w:sz="0" w:space="0" w:color="auto"/>
      </w:divBdr>
    </w:div>
    <w:div w:id="943805213">
      <w:bodyDiv w:val="1"/>
      <w:marLeft w:val="0"/>
      <w:marRight w:val="0"/>
      <w:marTop w:val="0"/>
      <w:marBottom w:val="0"/>
      <w:divBdr>
        <w:top w:val="none" w:sz="0" w:space="0" w:color="auto"/>
        <w:left w:val="none" w:sz="0" w:space="0" w:color="auto"/>
        <w:bottom w:val="none" w:sz="0" w:space="0" w:color="auto"/>
        <w:right w:val="none" w:sz="0" w:space="0" w:color="auto"/>
      </w:divBdr>
    </w:div>
    <w:div w:id="1852064391">
      <w:bodyDiv w:val="1"/>
      <w:marLeft w:val="0"/>
      <w:marRight w:val="0"/>
      <w:marTop w:val="0"/>
      <w:marBottom w:val="0"/>
      <w:divBdr>
        <w:top w:val="none" w:sz="0" w:space="0" w:color="auto"/>
        <w:left w:val="none" w:sz="0" w:space="0" w:color="auto"/>
        <w:bottom w:val="none" w:sz="0" w:space="0" w:color="auto"/>
        <w:right w:val="none" w:sz="0" w:space="0" w:color="auto"/>
      </w:divBdr>
    </w:div>
    <w:div w:id="212888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3</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vt:lpstr>
    </vt:vector>
  </TitlesOfParts>
  <Company>HOME</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User</dc:creator>
  <cp:keywords/>
  <cp:lastModifiedBy>Administrator</cp:lastModifiedBy>
  <cp:revision>70</cp:revision>
  <cp:lastPrinted>2020-08-25T01:50:00Z</cp:lastPrinted>
  <dcterms:created xsi:type="dcterms:W3CDTF">2020-03-12T01:30:00Z</dcterms:created>
  <dcterms:modified xsi:type="dcterms:W3CDTF">2021-08-18T08:54:00Z</dcterms:modified>
</cp:coreProperties>
</file>