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6A10" w14:textId="7A9BCF52" w:rsidR="00D95D09" w:rsidRPr="00461CBF" w:rsidRDefault="00D95D09" w:rsidP="004E1EF5">
      <w:pPr>
        <w:spacing w:before="120" w:after="120" w:line="240" w:lineRule="auto"/>
        <w:ind w:firstLine="720"/>
        <w:jc w:val="both"/>
        <w:rPr>
          <w:rFonts w:ascii="Times New Roman" w:hAnsi="Times New Roman"/>
          <w:iCs/>
          <w:color w:val="0000FF"/>
          <w:sz w:val="28"/>
          <w:szCs w:val="28"/>
        </w:rPr>
      </w:pPr>
      <w:r w:rsidRPr="00461CBF">
        <w:rPr>
          <w:rFonts w:ascii="Times New Roman" w:eastAsia="Times New Roman" w:hAnsi="Times New Roman"/>
          <w:b/>
          <w:iCs/>
          <w:color w:val="0000FF"/>
          <w:sz w:val="28"/>
          <w:szCs w:val="28"/>
        </w:rPr>
        <w:t>1</w:t>
      </w:r>
      <w:r w:rsidR="009176EB" w:rsidRPr="00461CBF">
        <w:rPr>
          <w:rFonts w:ascii="Times New Roman" w:eastAsia="Times New Roman" w:hAnsi="Times New Roman"/>
          <w:b/>
          <w:iCs/>
          <w:color w:val="0000FF"/>
          <w:sz w:val="28"/>
          <w:szCs w:val="28"/>
        </w:rPr>
        <w:t>2</w:t>
      </w:r>
      <w:r w:rsidRPr="00461CBF">
        <w:rPr>
          <w:rFonts w:ascii="Times New Roman" w:eastAsia="Times New Roman" w:hAnsi="Times New Roman"/>
          <w:b/>
          <w:iCs/>
          <w:color w:val="0000FF"/>
          <w:sz w:val="28"/>
          <w:szCs w:val="28"/>
        </w:rPr>
        <w:t>. Thủ tục đ</w:t>
      </w:r>
      <w:r w:rsidRPr="00461CBF">
        <w:rPr>
          <w:rFonts w:ascii="Times New Roman" w:hAnsi="Times New Roman"/>
          <w:b/>
          <w:bCs/>
          <w:iCs/>
          <w:color w:val="0000FF"/>
          <w:sz w:val="28"/>
          <w:szCs w:val="28"/>
          <w:lang w:val="vi-VN"/>
        </w:rPr>
        <w:t xml:space="preserve">iều chỉnh dự án đầu tư </w:t>
      </w:r>
      <w:proofErr w:type="gramStart"/>
      <w:r w:rsidRPr="00461CBF">
        <w:rPr>
          <w:rFonts w:ascii="Times New Roman" w:hAnsi="Times New Roman"/>
          <w:b/>
          <w:bCs/>
          <w:iCs/>
          <w:color w:val="0000FF"/>
          <w:sz w:val="28"/>
          <w:szCs w:val="28"/>
          <w:lang w:val="vi-VN"/>
        </w:rPr>
        <w:t>theo</w:t>
      </w:r>
      <w:proofErr w:type="gramEnd"/>
      <w:r w:rsidRPr="00461CBF">
        <w:rPr>
          <w:rFonts w:ascii="Times New Roman" w:hAnsi="Times New Roman"/>
          <w:b/>
          <w:bCs/>
          <w:iCs/>
          <w:color w:val="0000FF"/>
          <w:sz w:val="28"/>
          <w:szCs w:val="28"/>
          <w:lang w:val="vi-VN"/>
        </w:rPr>
        <w:t xml:space="preserve"> bản án, quyết định của tòa án, trọng tài </w:t>
      </w:r>
      <w:r w:rsidRPr="00461CBF">
        <w:rPr>
          <w:rFonts w:ascii="Times New Roman" w:hAnsi="Times New Roman"/>
          <w:b/>
          <w:iCs/>
          <w:color w:val="0000FF"/>
          <w:sz w:val="28"/>
          <w:szCs w:val="28"/>
          <w:lang w:val="de-DE"/>
        </w:rPr>
        <w:t>đối với dự án đầu tư đã được chấp thuận chủ trương đầu tư</w:t>
      </w:r>
      <w:r w:rsidRPr="00461CBF">
        <w:rPr>
          <w:rFonts w:ascii="Times New Roman" w:hAnsi="Times New Roman"/>
          <w:b/>
          <w:bCs/>
          <w:iCs/>
          <w:color w:val="0000FF"/>
          <w:sz w:val="28"/>
          <w:szCs w:val="28"/>
        </w:rPr>
        <w:t xml:space="preserve"> (khoản 3 </w:t>
      </w:r>
      <w:r w:rsidRPr="00461CBF">
        <w:rPr>
          <w:rFonts w:ascii="Times New Roman" w:hAnsi="Times New Roman"/>
          <w:b/>
          <w:bCs/>
          <w:iCs/>
          <w:color w:val="0000FF"/>
          <w:sz w:val="28"/>
          <w:szCs w:val="28"/>
          <w:lang w:val="sv-SE"/>
        </w:rPr>
        <w:t>Điều 54 Nghị định số 31/2021/NĐ-CP)</w:t>
      </w:r>
    </w:p>
    <w:p w14:paraId="5EBEA926" w14:textId="51FB64C7"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12.</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4D3D37" w:rsidRPr="0057768A" w14:paraId="21DC870B"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391486" w14:textId="77777777" w:rsidR="004D3D37" w:rsidRPr="0057768A" w:rsidRDefault="004D3D37"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ED562FF" w14:textId="77777777" w:rsidR="004D3D37" w:rsidRPr="0057768A" w:rsidRDefault="004D3D37"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0B43B678" w14:textId="77777777" w:rsidR="004D3D37" w:rsidRPr="0057768A" w:rsidRDefault="004D3D37"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FBBC760" w14:textId="77777777" w:rsidR="004D3D37" w:rsidRPr="0057768A" w:rsidRDefault="004D3D37"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05486952" w14:textId="77777777" w:rsidTr="00702710">
        <w:trPr>
          <w:cantSplit/>
          <w:trHeight w:val="898"/>
          <w:jc w:val="center"/>
        </w:trPr>
        <w:tc>
          <w:tcPr>
            <w:tcW w:w="405" w:type="pct"/>
            <w:vMerge w:val="restart"/>
            <w:tcBorders>
              <w:top w:val="single" w:sz="4" w:space="0" w:color="auto"/>
            </w:tcBorders>
            <w:shd w:val="clear" w:color="auto" w:fill="auto"/>
            <w:vAlign w:val="center"/>
          </w:tcPr>
          <w:p w14:paraId="18C7836C"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90978A9"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3B66CE9A"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210B04D" w14:textId="77777777" w:rsidR="00BC1493" w:rsidRPr="003B60D2" w:rsidRDefault="00BC1493" w:rsidP="005A7091">
            <w:pPr>
              <w:pStyle w:val="NormalWeb"/>
              <w:spacing w:before="0" w:beforeAutospacing="0" w:after="0" w:afterAutospacing="0"/>
              <w:jc w:val="both"/>
              <w:rPr>
                <w:rFonts w:eastAsia="Calibri"/>
                <w:color w:val="0000FF"/>
                <w:sz w:val="28"/>
                <w:szCs w:val="28"/>
              </w:rPr>
            </w:pPr>
          </w:p>
        </w:tc>
      </w:tr>
      <w:tr w:rsidR="00BC1493" w:rsidRPr="003B60D2" w14:paraId="4C1C29B3" w14:textId="77777777" w:rsidTr="00702710">
        <w:trPr>
          <w:cantSplit/>
          <w:trHeight w:val="898"/>
          <w:jc w:val="center"/>
        </w:trPr>
        <w:tc>
          <w:tcPr>
            <w:tcW w:w="405" w:type="pct"/>
            <w:vMerge/>
            <w:shd w:val="clear" w:color="auto" w:fill="auto"/>
            <w:vAlign w:val="center"/>
          </w:tcPr>
          <w:p w14:paraId="45FD1F45"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AA5618D"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559C1CA3"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61037ED1" w14:textId="77777777" w:rsidR="00BC1493" w:rsidRPr="003B60D2" w:rsidRDefault="00BC1493" w:rsidP="005A7091">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E24FD74" w14:textId="77777777" w:rsidR="00BC1493" w:rsidRPr="003B60D2" w:rsidRDefault="00BC1493" w:rsidP="005A7091">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2D5707F2" w14:textId="77777777" w:rsidTr="00702710">
        <w:trPr>
          <w:cantSplit/>
          <w:trHeight w:val="898"/>
          <w:jc w:val="center"/>
        </w:trPr>
        <w:tc>
          <w:tcPr>
            <w:tcW w:w="405" w:type="pct"/>
            <w:vMerge/>
            <w:shd w:val="clear" w:color="auto" w:fill="auto"/>
          </w:tcPr>
          <w:p w14:paraId="6F789AB5"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00D3F410"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5E46C946"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5CA47CDD" w14:textId="77777777" w:rsidR="00BC1493" w:rsidRPr="003B60D2" w:rsidRDefault="00BC1493" w:rsidP="005A7091">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4D3D37" w:rsidRPr="0057768A" w14:paraId="6AE96D11" w14:textId="77777777" w:rsidTr="00206482">
        <w:trPr>
          <w:cantSplit/>
          <w:trHeight w:val="600"/>
          <w:jc w:val="center"/>
        </w:trPr>
        <w:tc>
          <w:tcPr>
            <w:tcW w:w="405" w:type="pct"/>
            <w:shd w:val="clear" w:color="auto" w:fill="auto"/>
            <w:vAlign w:val="center"/>
          </w:tcPr>
          <w:p w14:paraId="35DBB41C" w14:textId="77777777" w:rsidR="004D3D37" w:rsidRPr="0057768A" w:rsidRDefault="004D3D37"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48997255" w14:textId="77777777" w:rsidR="004D3D37" w:rsidRPr="0057768A" w:rsidRDefault="004D3D37" w:rsidP="005A7091">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2ED76237" w14:textId="77777777" w:rsidR="005A7091" w:rsidRPr="002630BD" w:rsidRDefault="005A7091" w:rsidP="005A7091">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17DFAB01" w14:textId="77777777" w:rsidR="005A7091" w:rsidRPr="002630BD" w:rsidRDefault="005A7091" w:rsidP="005A7091">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7AB002BA" w14:textId="77777777" w:rsidR="005A7091" w:rsidRPr="002630BD" w:rsidRDefault="005A7091" w:rsidP="005A7091">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4D6590B5" w14:textId="3263F03A" w:rsidR="005A7091" w:rsidRPr="002630BD" w:rsidRDefault="00A95D50" w:rsidP="005A7091">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39040A96" w14:textId="21362051" w:rsidR="004D3D37" w:rsidRPr="0057768A" w:rsidRDefault="00A95D50" w:rsidP="005A709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6B16F607" w14:textId="77777777" w:rsidR="004D3D37" w:rsidRPr="0057768A" w:rsidRDefault="004D3D37" w:rsidP="005A7091">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4D3D37" w:rsidRPr="0057768A" w14:paraId="239A24F2" w14:textId="77777777" w:rsidTr="00206482">
        <w:trPr>
          <w:cantSplit/>
          <w:trHeight w:val="600"/>
          <w:jc w:val="center"/>
        </w:trPr>
        <w:tc>
          <w:tcPr>
            <w:tcW w:w="405" w:type="pct"/>
            <w:vMerge w:val="restart"/>
            <w:shd w:val="clear" w:color="auto" w:fill="auto"/>
            <w:vAlign w:val="center"/>
          </w:tcPr>
          <w:p w14:paraId="180A0F34"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54F5F244"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7A5BF344" w14:textId="77777777" w:rsidR="004D3D37" w:rsidRPr="0057768A" w:rsidRDefault="004D3D37" w:rsidP="00BC1493">
            <w:pPr>
              <w:spacing w:before="120" w:after="4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34906C5E" w14:textId="66E531C7" w:rsidR="004D3D37" w:rsidRPr="0057768A" w:rsidRDefault="004D3D37" w:rsidP="00BC1493">
            <w:pPr>
              <w:pStyle w:val="NormalWeb"/>
              <w:spacing w:before="120" w:beforeAutospacing="0" w:after="40" w:afterAutospacing="0"/>
              <w:ind w:firstLine="34"/>
              <w:jc w:val="center"/>
              <w:rPr>
                <w:rFonts w:eastAsia="Calibri"/>
                <w:b/>
                <w:color w:val="000000" w:themeColor="text1"/>
                <w:sz w:val="28"/>
                <w:szCs w:val="28"/>
              </w:rPr>
            </w:pPr>
            <w:r>
              <w:rPr>
                <w:rFonts w:eastAsia="Calibri"/>
                <w:b/>
                <w:bCs/>
                <w:color w:val="0000FF"/>
                <w:sz w:val="28"/>
                <w:szCs w:val="28"/>
              </w:rPr>
              <w:t>12</w:t>
            </w:r>
            <w:r w:rsidRPr="0057768A">
              <w:rPr>
                <w:rFonts w:eastAsia="Calibri"/>
                <w:b/>
                <w:bCs/>
                <w:color w:val="0000FF"/>
                <w:sz w:val="28"/>
                <w:szCs w:val="28"/>
              </w:rPr>
              <w:t xml:space="preserve">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4D3D37" w:rsidRPr="0057768A" w14:paraId="071452EB" w14:textId="77777777" w:rsidTr="00206482">
        <w:trPr>
          <w:cantSplit/>
          <w:trHeight w:val="600"/>
          <w:jc w:val="center"/>
        </w:trPr>
        <w:tc>
          <w:tcPr>
            <w:tcW w:w="405" w:type="pct"/>
            <w:vMerge/>
            <w:shd w:val="clear" w:color="auto" w:fill="auto"/>
            <w:vAlign w:val="center"/>
          </w:tcPr>
          <w:p w14:paraId="6B8826BC"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142FDCB"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20F4C8E"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7FF8CE6E" w14:textId="77777777" w:rsidR="004D3D37" w:rsidRPr="0057768A" w:rsidRDefault="004D3D37" w:rsidP="00BC1493">
            <w:pPr>
              <w:pStyle w:val="NormalWeb"/>
              <w:spacing w:before="120" w:beforeAutospacing="0" w:after="4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4D3D37" w:rsidRPr="0057768A" w14:paraId="34AE5252" w14:textId="77777777" w:rsidTr="00206482">
        <w:trPr>
          <w:cantSplit/>
          <w:trHeight w:val="600"/>
          <w:jc w:val="center"/>
        </w:trPr>
        <w:tc>
          <w:tcPr>
            <w:tcW w:w="405" w:type="pct"/>
            <w:vMerge/>
            <w:shd w:val="clear" w:color="auto" w:fill="auto"/>
            <w:vAlign w:val="center"/>
          </w:tcPr>
          <w:p w14:paraId="31BDA5B6"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538B14A0"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9A33257"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4CF02E2" w14:textId="21AA152B" w:rsidR="004D3D37" w:rsidRPr="0057768A" w:rsidRDefault="004D3D37" w:rsidP="00BC1493">
            <w:pPr>
              <w:pStyle w:val="NormalWeb"/>
              <w:spacing w:before="120" w:beforeAutospacing="0" w:after="40" w:afterAutospacing="0"/>
              <w:ind w:firstLine="34"/>
              <w:jc w:val="center"/>
              <w:rPr>
                <w:rFonts w:eastAsia="Calibri"/>
                <w:b/>
                <w:color w:val="0000FF"/>
                <w:sz w:val="28"/>
                <w:szCs w:val="28"/>
              </w:rPr>
            </w:pPr>
            <w:r>
              <w:rPr>
                <w:rFonts w:eastAsia="Calibri"/>
                <w:b/>
                <w:bCs/>
                <w:color w:val="0000FF"/>
                <w:sz w:val="28"/>
                <w:szCs w:val="28"/>
              </w:rPr>
              <w:t>11</w:t>
            </w:r>
            <w:r w:rsidRPr="0057768A">
              <w:rPr>
                <w:rFonts w:eastAsia="Calibri"/>
                <w:b/>
                <w:bCs/>
                <w:color w:val="0000FF"/>
                <w:sz w:val="28"/>
                <w:szCs w:val="28"/>
              </w:rPr>
              <w:t>,5 ngày</w:t>
            </w:r>
          </w:p>
        </w:tc>
      </w:tr>
      <w:tr w:rsidR="004D3D37" w:rsidRPr="0057768A" w14:paraId="51B203D4" w14:textId="77777777" w:rsidTr="00206482">
        <w:trPr>
          <w:cantSplit/>
          <w:trHeight w:val="600"/>
          <w:jc w:val="center"/>
        </w:trPr>
        <w:tc>
          <w:tcPr>
            <w:tcW w:w="405" w:type="pct"/>
            <w:vMerge/>
            <w:shd w:val="clear" w:color="auto" w:fill="auto"/>
            <w:vAlign w:val="center"/>
          </w:tcPr>
          <w:p w14:paraId="3A85035C"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BDEAD4D"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8AB2463"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689FB364" w14:textId="1518E15F" w:rsidR="004D3D37" w:rsidRPr="0057768A" w:rsidRDefault="004D3D37" w:rsidP="00BC1493">
            <w:pPr>
              <w:pStyle w:val="NormalWeb"/>
              <w:spacing w:before="120" w:beforeAutospacing="0" w:after="40" w:afterAutospacing="0"/>
              <w:ind w:firstLine="34"/>
              <w:jc w:val="center"/>
              <w:rPr>
                <w:rFonts w:eastAsia="Calibri"/>
                <w:b/>
                <w:bCs/>
                <w:color w:val="0000FF"/>
                <w:sz w:val="28"/>
                <w:szCs w:val="28"/>
              </w:rPr>
            </w:pPr>
            <w:r>
              <w:rPr>
                <w:rFonts w:eastAsia="Calibri"/>
                <w:b/>
                <w:bCs/>
                <w:color w:val="0000FF"/>
                <w:sz w:val="28"/>
                <w:szCs w:val="28"/>
              </w:rPr>
              <w:t>6,5</w:t>
            </w:r>
            <w:r w:rsidRPr="0057768A">
              <w:rPr>
                <w:rFonts w:eastAsia="Calibri"/>
                <w:b/>
                <w:bCs/>
                <w:color w:val="0000FF"/>
                <w:sz w:val="28"/>
                <w:szCs w:val="28"/>
              </w:rPr>
              <w:t xml:space="preserve"> ngày</w:t>
            </w:r>
          </w:p>
        </w:tc>
      </w:tr>
      <w:tr w:rsidR="004D3D37" w:rsidRPr="0057768A" w14:paraId="4B5684AC" w14:textId="77777777" w:rsidTr="00206482">
        <w:trPr>
          <w:cantSplit/>
          <w:trHeight w:val="600"/>
          <w:jc w:val="center"/>
        </w:trPr>
        <w:tc>
          <w:tcPr>
            <w:tcW w:w="405" w:type="pct"/>
            <w:vMerge/>
            <w:shd w:val="clear" w:color="auto" w:fill="auto"/>
            <w:vAlign w:val="center"/>
          </w:tcPr>
          <w:p w14:paraId="2C121D5F"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DFD922A"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3DD2822" w14:textId="0F062B9F" w:rsidR="004D3D37" w:rsidRPr="0057768A" w:rsidRDefault="004D3D37" w:rsidP="00BC1493">
            <w:pPr>
              <w:pStyle w:val="NormalWeb"/>
              <w:shd w:val="clear" w:color="auto" w:fill="FFFFFF"/>
              <w:spacing w:before="12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26594FC8" w14:textId="13383EFD" w:rsidR="004D3D37" w:rsidRDefault="004D3D37" w:rsidP="00BC1493">
            <w:pPr>
              <w:pStyle w:val="NormalWeb"/>
              <w:spacing w:before="12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D3D37" w:rsidRPr="0057768A" w14:paraId="49CA2589" w14:textId="77777777" w:rsidTr="00206482">
        <w:trPr>
          <w:cantSplit/>
          <w:trHeight w:val="600"/>
          <w:jc w:val="center"/>
        </w:trPr>
        <w:tc>
          <w:tcPr>
            <w:tcW w:w="405" w:type="pct"/>
            <w:vMerge/>
            <w:shd w:val="clear" w:color="auto" w:fill="auto"/>
            <w:vAlign w:val="center"/>
          </w:tcPr>
          <w:p w14:paraId="3549C990"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AC66237"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7B2CE11"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1984636" w14:textId="20942C13" w:rsidR="004D3D37" w:rsidRPr="0057768A" w:rsidRDefault="004D3D37" w:rsidP="00BC1493">
            <w:pPr>
              <w:pStyle w:val="NormalWeb"/>
              <w:spacing w:before="12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03 ngày</w:t>
            </w:r>
          </w:p>
        </w:tc>
      </w:tr>
      <w:tr w:rsidR="004D3D37" w:rsidRPr="0057768A" w14:paraId="2C70928F" w14:textId="77777777" w:rsidTr="00206482">
        <w:trPr>
          <w:cantSplit/>
          <w:trHeight w:val="600"/>
          <w:jc w:val="center"/>
        </w:trPr>
        <w:tc>
          <w:tcPr>
            <w:tcW w:w="405" w:type="pct"/>
            <w:vMerge/>
            <w:shd w:val="clear" w:color="auto" w:fill="auto"/>
            <w:vAlign w:val="center"/>
          </w:tcPr>
          <w:p w14:paraId="6B0EE125"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34E02EB8"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76D2070"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0822920" w14:textId="31F57AC0" w:rsidR="004D3D37" w:rsidRPr="0057768A" w:rsidRDefault="004D3D37" w:rsidP="00BC1493">
            <w:pPr>
              <w:pStyle w:val="NormalWeb"/>
              <w:spacing w:before="12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D3D37" w:rsidRPr="0057768A" w14:paraId="748B0CD4" w14:textId="77777777" w:rsidTr="00206482">
        <w:trPr>
          <w:cantSplit/>
          <w:trHeight w:val="600"/>
          <w:jc w:val="center"/>
        </w:trPr>
        <w:tc>
          <w:tcPr>
            <w:tcW w:w="405" w:type="pct"/>
            <w:vMerge/>
            <w:shd w:val="clear" w:color="auto" w:fill="auto"/>
            <w:vAlign w:val="center"/>
          </w:tcPr>
          <w:p w14:paraId="75B33AEF"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7E8CB7F"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8D3BDE6"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E28F6A6" w14:textId="77777777" w:rsidR="004D3D37" w:rsidRPr="0057768A" w:rsidRDefault="004D3D37" w:rsidP="00BC1493">
            <w:pPr>
              <w:pStyle w:val="NormalWeb"/>
              <w:spacing w:before="12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D3D37" w:rsidRPr="0057768A" w14:paraId="04FD54AB" w14:textId="77777777" w:rsidTr="00206482">
        <w:trPr>
          <w:cantSplit/>
          <w:trHeight w:val="600"/>
          <w:jc w:val="center"/>
        </w:trPr>
        <w:tc>
          <w:tcPr>
            <w:tcW w:w="405" w:type="pct"/>
            <w:vMerge/>
            <w:shd w:val="clear" w:color="auto" w:fill="auto"/>
            <w:vAlign w:val="center"/>
          </w:tcPr>
          <w:p w14:paraId="157808A5"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38F05D83"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8402D93"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51214914" w14:textId="7BD3D88B" w:rsidR="004D3D37" w:rsidRPr="0057768A" w:rsidRDefault="004D3D37" w:rsidP="00BC1493">
            <w:pPr>
              <w:pStyle w:val="NormalWeb"/>
              <w:spacing w:before="12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4D3D37" w:rsidRPr="0057768A" w14:paraId="3C0CF9CA" w14:textId="77777777" w:rsidTr="00206482">
        <w:trPr>
          <w:cantSplit/>
          <w:trHeight w:val="600"/>
          <w:jc w:val="center"/>
        </w:trPr>
        <w:tc>
          <w:tcPr>
            <w:tcW w:w="405" w:type="pct"/>
            <w:vMerge/>
            <w:shd w:val="clear" w:color="auto" w:fill="auto"/>
            <w:vAlign w:val="center"/>
          </w:tcPr>
          <w:p w14:paraId="05A5D3C8"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5BA40D9"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556B095"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39C0FF3F" w14:textId="659AE226" w:rsidR="004D3D37" w:rsidRPr="00933C68" w:rsidRDefault="004D3D37" w:rsidP="00BC1493">
            <w:pPr>
              <w:pStyle w:val="NormalWeb"/>
              <w:spacing w:before="120" w:beforeAutospacing="0" w:after="40" w:afterAutospacing="0"/>
              <w:ind w:firstLine="34"/>
              <w:jc w:val="center"/>
              <w:rPr>
                <w:rFonts w:eastAsia="Calibri"/>
                <w:bCs/>
                <w:color w:val="0000FF"/>
                <w:sz w:val="28"/>
                <w:szCs w:val="28"/>
              </w:rPr>
            </w:pPr>
            <w:r w:rsidRPr="00933C68">
              <w:rPr>
                <w:rFonts w:eastAsia="Calibri"/>
                <w:b/>
                <w:bCs/>
                <w:color w:val="0000FF"/>
                <w:sz w:val="28"/>
                <w:szCs w:val="28"/>
              </w:rPr>
              <w:t>0</w:t>
            </w:r>
            <w:r>
              <w:rPr>
                <w:rFonts w:eastAsia="Calibri"/>
                <w:b/>
                <w:bCs/>
                <w:color w:val="0000FF"/>
                <w:sz w:val="28"/>
                <w:szCs w:val="28"/>
              </w:rPr>
              <w:t>3</w:t>
            </w:r>
            <w:r w:rsidRPr="00933C68">
              <w:rPr>
                <w:rFonts w:eastAsia="Calibri"/>
                <w:b/>
                <w:bCs/>
                <w:color w:val="0000FF"/>
                <w:sz w:val="28"/>
                <w:szCs w:val="28"/>
              </w:rPr>
              <w:t xml:space="preserve"> ngày</w:t>
            </w:r>
          </w:p>
        </w:tc>
      </w:tr>
      <w:tr w:rsidR="004D3D37" w:rsidRPr="0057768A" w14:paraId="4AA4B623" w14:textId="77777777" w:rsidTr="00206482">
        <w:trPr>
          <w:cantSplit/>
          <w:trHeight w:val="600"/>
          <w:jc w:val="center"/>
        </w:trPr>
        <w:tc>
          <w:tcPr>
            <w:tcW w:w="405" w:type="pct"/>
            <w:vMerge/>
            <w:shd w:val="clear" w:color="auto" w:fill="auto"/>
            <w:vAlign w:val="center"/>
          </w:tcPr>
          <w:p w14:paraId="58D7956B"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18C1E4F" w14:textId="77777777" w:rsidR="004D3D37" w:rsidRPr="0057768A" w:rsidRDefault="004D3D37" w:rsidP="00BC1493">
            <w:pPr>
              <w:spacing w:before="12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773A0E1"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09EFABF6" w14:textId="77777777" w:rsidR="004D3D37" w:rsidRPr="00933C68" w:rsidRDefault="004D3D37" w:rsidP="00BC1493">
            <w:pPr>
              <w:pStyle w:val="NormalWeb"/>
              <w:spacing w:before="120" w:beforeAutospacing="0" w:after="4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4D3D37" w:rsidRPr="0057768A" w14:paraId="0753541E" w14:textId="77777777" w:rsidTr="00206482">
        <w:trPr>
          <w:cantSplit/>
          <w:trHeight w:val="600"/>
          <w:jc w:val="center"/>
        </w:trPr>
        <w:tc>
          <w:tcPr>
            <w:tcW w:w="405" w:type="pct"/>
            <w:vMerge/>
            <w:shd w:val="clear" w:color="auto" w:fill="auto"/>
            <w:vAlign w:val="center"/>
          </w:tcPr>
          <w:p w14:paraId="2BEC3847" w14:textId="77777777" w:rsidR="004D3D37" w:rsidRPr="0057768A" w:rsidRDefault="004D3D37" w:rsidP="00BC1493">
            <w:pPr>
              <w:pStyle w:val="NormalWeb"/>
              <w:spacing w:before="120" w:beforeAutospacing="0" w:after="40" w:afterAutospacing="0"/>
              <w:jc w:val="center"/>
              <w:rPr>
                <w:rFonts w:eastAsia="Calibri"/>
                <w:color w:val="000000" w:themeColor="text1"/>
                <w:sz w:val="28"/>
                <w:szCs w:val="28"/>
              </w:rPr>
            </w:pPr>
          </w:p>
        </w:tc>
        <w:tc>
          <w:tcPr>
            <w:tcW w:w="928" w:type="pct"/>
            <w:vMerge/>
            <w:shd w:val="clear" w:color="auto" w:fill="auto"/>
            <w:vAlign w:val="center"/>
          </w:tcPr>
          <w:p w14:paraId="2037D449" w14:textId="77777777" w:rsidR="004D3D37" w:rsidRPr="0057768A" w:rsidRDefault="004D3D37" w:rsidP="00BC1493">
            <w:pPr>
              <w:spacing w:before="120" w:after="40" w:line="240" w:lineRule="auto"/>
              <w:jc w:val="center"/>
              <w:rPr>
                <w:rFonts w:ascii="Times New Roman" w:hAnsi="Times New Roman"/>
                <w:color w:val="000000" w:themeColor="text1"/>
                <w:sz w:val="28"/>
                <w:szCs w:val="28"/>
              </w:rPr>
            </w:pPr>
          </w:p>
        </w:tc>
        <w:tc>
          <w:tcPr>
            <w:tcW w:w="2774" w:type="pct"/>
            <w:shd w:val="clear" w:color="auto" w:fill="auto"/>
            <w:vAlign w:val="center"/>
          </w:tcPr>
          <w:p w14:paraId="18D7BBDB" w14:textId="77777777" w:rsidR="004D3D37" w:rsidRPr="0057768A" w:rsidRDefault="004D3D37" w:rsidP="00BC1493">
            <w:pPr>
              <w:pStyle w:val="NormalWeb"/>
              <w:shd w:val="clear" w:color="auto" w:fill="FFFFFF"/>
              <w:spacing w:before="120" w:beforeAutospacing="0" w:after="4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74E710A" w14:textId="77777777" w:rsidR="004D3D37" w:rsidRPr="0057768A" w:rsidRDefault="004D3D37" w:rsidP="00BC1493">
            <w:pPr>
              <w:pStyle w:val="NormalWeb"/>
              <w:spacing w:before="120" w:beforeAutospacing="0" w:after="4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4D3D37" w:rsidRPr="0057768A" w14:paraId="6215397E" w14:textId="77777777" w:rsidTr="00206482">
        <w:trPr>
          <w:cantSplit/>
          <w:jc w:val="center"/>
        </w:trPr>
        <w:tc>
          <w:tcPr>
            <w:tcW w:w="405" w:type="pct"/>
            <w:shd w:val="clear" w:color="auto" w:fill="auto"/>
            <w:vAlign w:val="center"/>
          </w:tcPr>
          <w:p w14:paraId="22CEC151"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70DAFFAA" w14:textId="77777777" w:rsidR="004D3D37" w:rsidRPr="0057768A" w:rsidRDefault="004D3D37" w:rsidP="00BC1493">
            <w:pPr>
              <w:pStyle w:val="NormalWeb"/>
              <w:spacing w:before="120" w:beforeAutospacing="0" w:after="4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1C8F024A" w14:textId="77777777" w:rsidR="004D3D37" w:rsidRPr="0057768A" w:rsidRDefault="004D3D37" w:rsidP="00BC1493">
            <w:pPr>
              <w:pStyle w:val="NormalWeb"/>
              <w:spacing w:before="120" w:beforeAutospacing="0" w:after="40" w:afterAutospacing="0"/>
              <w:jc w:val="center"/>
              <w:rPr>
                <w:rFonts w:eastAsia="Calibri"/>
                <w:b/>
                <w:color w:val="000000" w:themeColor="text1"/>
                <w:sz w:val="28"/>
                <w:szCs w:val="28"/>
              </w:rPr>
            </w:pPr>
          </w:p>
        </w:tc>
        <w:tc>
          <w:tcPr>
            <w:tcW w:w="2774" w:type="pct"/>
            <w:shd w:val="clear" w:color="auto" w:fill="auto"/>
            <w:vAlign w:val="center"/>
          </w:tcPr>
          <w:p w14:paraId="35578928" w14:textId="77777777" w:rsidR="004D3D37" w:rsidRPr="0057768A" w:rsidRDefault="004D3D37" w:rsidP="00BC1493">
            <w:pPr>
              <w:spacing w:before="12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7A3586D0" w14:textId="77777777" w:rsidR="004D3D37" w:rsidRPr="0057768A" w:rsidRDefault="004D3D37" w:rsidP="00BC1493">
            <w:pPr>
              <w:spacing w:before="12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7281DE1C" w14:textId="77777777" w:rsidR="004D3D37" w:rsidRPr="0057768A" w:rsidRDefault="004D3D37" w:rsidP="00BC1493">
            <w:pPr>
              <w:spacing w:before="12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B32BE72" w14:textId="77777777" w:rsidR="004D3D37" w:rsidRPr="0057768A" w:rsidRDefault="004D3D37" w:rsidP="00BC1493">
            <w:pPr>
              <w:spacing w:before="12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64C1195E" w14:textId="77777777" w:rsidR="004D3D37" w:rsidRPr="0057768A" w:rsidRDefault="004D3D37" w:rsidP="00BC1493">
            <w:pPr>
              <w:spacing w:before="120" w:after="4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5EF71206" w14:textId="77777777" w:rsidR="004D3D37" w:rsidRPr="0057768A" w:rsidRDefault="004D3D37" w:rsidP="00BC1493">
            <w:pPr>
              <w:pStyle w:val="NormalWeb"/>
              <w:spacing w:before="120" w:beforeAutospacing="0" w:after="4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477B5914" w14:textId="77777777" w:rsidR="004D3D37" w:rsidRPr="0057768A" w:rsidRDefault="004D3D37" w:rsidP="00BC1493">
            <w:pPr>
              <w:pStyle w:val="NormalWeb"/>
              <w:spacing w:before="120" w:beforeAutospacing="0" w:after="4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63D6D86F" w14:textId="77777777" w:rsidR="005101F0" w:rsidRPr="0057768A" w:rsidRDefault="005101F0" w:rsidP="00467814">
      <w:pPr>
        <w:widowControl w:val="0"/>
        <w:spacing w:before="40" w:after="4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es-ES"/>
        </w:rPr>
        <w:t>2. Thành phần, số lượng hồ sơ:</w:t>
      </w:r>
    </w:p>
    <w:p w14:paraId="20685137" w14:textId="443A02B3" w:rsidR="00D95D09" w:rsidRPr="0057768A" w:rsidRDefault="00B7263B" w:rsidP="00467814">
      <w:pPr>
        <w:widowControl w:val="0"/>
        <w:spacing w:before="40" w:after="4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5D008006" w14:textId="77777777" w:rsidR="00D95D09" w:rsidRPr="0057768A" w:rsidRDefault="00D95D09" w:rsidP="00467814">
      <w:pPr>
        <w:shd w:val="clear" w:color="auto" w:fill="FFFFFF"/>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Văn bản đề nghị điều chỉnh dự án đầu tư;</w:t>
      </w:r>
    </w:p>
    <w:p w14:paraId="773C463C" w14:textId="77777777" w:rsidR="00D95D09" w:rsidRPr="0057768A" w:rsidRDefault="00D95D09" w:rsidP="00467814">
      <w:pPr>
        <w:shd w:val="clear" w:color="auto" w:fill="FFFFFF"/>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 xml:space="preserve">Bản sao </w:t>
      </w:r>
      <w:r w:rsidRPr="0057768A">
        <w:rPr>
          <w:rFonts w:ascii="Times New Roman" w:hAnsi="Times New Roman"/>
          <w:color w:val="000000" w:themeColor="text1"/>
          <w:sz w:val="28"/>
          <w:szCs w:val="28"/>
          <w:lang w:val="sv-SE"/>
        </w:rPr>
        <w:t xml:space="preserve">tài liệu về tư cách pháp lý của </w:t>
      </w:r>
      <w:r w:rsidRPr="0057768A">
        <w:rPr>
          <w:rFonts w:ascii="Times New Roman" w:hAnsi="Times New Roman"/>
          <w:color w:val="000000" w:themeColor="text1"/>
          <w:sz w:val="28"/>
          <w:szCs w:val="28"/>
          <w:lang w:val="vi-VN"/>
        </w:rPr>
        <w:t>nhà đầu tư;</w:t>
      </w:r>
    </w:p>
    <w:p w14:paraId="5E5F66C1" w14:textId="77777777" w:rsidR="00D95D09" w:rsidRPr="0057768A" w:rsidRDefault="00D95D09" w:rsidP="00467814">
      <w:pPr>
        <w:shd w:val="clear" w:color="auto" w:fill="FFFFFF"/>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Bản án, quyết định có hiệu lực pháp luật của tòa án, trọng tài</w:t>
      </w:r>
      <w:r w:rsidRPr="0057768A">
        <w:rPr>
          <w:rFonts w:ascii="Times New Roman" w:hAnsi="Times New Roman"/>
          <w:color w:val="000000" w:themeColor="text1"/>
          <w:sz w:val="28"/>
          <w:szCs w:val="28"/>
          <w:lang w:val="sv-SE"/>
        </w:rPr>
        <w:t>;</w:t>
      </w:r>
    </w:p>
    <w:p w14:paraId="0CF5D6CE" w14:textId="77777777" w:rsidR="00D95D09" w:rsidRPr="0057768A" w:rsidRDefault="00D95D09" w:rsidP="00467814">
      <w:pPr>
        <w:shd w:val="clear" w:color="auto" w:fill="FFFFFF"/>
        <w:spacing w:before="40" w:after="4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Bản sao Giấy chứng nhận đăng ký đầu tư;</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chủ trương đầu tư; Quyết định chấp thuận nhà đầu tư (nếu có).</w:t>
      </w:r>
    </w:p>
    <w:p w14:paraId="4E3E4466" w14:textId="5C2492B4" w:rsidR="00D95D09" w:rsidRPr="0057768A" w:rsidRDefault="00B7263B" w:rsidP="00467814">
      <w:pPr>
        <w:widowControl w:val="0"/>
        <w:spacing w:before="40" w:after="4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01 bộ hồ sơ. </w:t>
      </w:r>
    </w:p>
    <w:p w14:paraId="279E4C58" w14:textId="008667D8"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3. Cơ quan thực hiện:</w:t>
      </w:r>
    </w:p>
    <w:p w14:paraId="7EE380F1" w14:textId="77777777" w:rsidR="00D95D09" w:rsidRPr="0057768A" w:rsidRDefault="00D95D09" w:rsidP="00467814">
      <w:pPr>
        <w:widowControl w:val="0"/>
        <w:shd w:val="clear" w:color="auto" w:fill="FFFFFF"/>
        <w:spacing w:before="40"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eastAsiaTheme="minorHAnsi" w:hAnsi="Times New Roman"/>
          <w:color w:val="000000" w:themeColor="text1"/>
          <w:sz w:val="28"/>
          <w:szCs w:val="28"/>
          <w:lang w:val="sv-SE"/>
        </w:rPr>
        <w:t>ầu tư</w:t>
      </w:r>
      <w:r w:rsidRPr="0057768A">
        <w:rPr>
          <w:rFonts w:ascii="Times New Roman" w:eastAsia="Times New Roman" w:hAnsi="Times New Roman"/>
          <w:color w:val="000000" w:themeColor="text1"/>
          <w:sz w:val="28"/>
          <w:szCs w:val="28"/>
        </w:rPr>
        <w:t xml:space="preserve"> tiếp nhận hồ sơ, trình </w:t>
      </w:r>
      <w:r w:rsidRPr="0057768A">
        <w:rPr>
          <w:rFonts w:ascii="Times New Roman" w:eastAsiaTheme="minorHAnsi" w:hAnsi="Times New Roman"/>
          <w:color w:val="000000" w:themeColor="text1"/>
          <w:sz w:val="28"/>
          <w:szCs w:val="28"/>
          <w:lang w:val="sv-SE"/>
        </w:rPr>
        <w:t>Ủy ban nhân dân cấp tỉnh.</w:t>
      </w:r>
    </w:p>
    <w:p w14:paraId="78D6877F" w14:textId="77777777" w:rsidR="00D95D09" w:rsidRPr="0057768A" w:rsidRDefault="00D95D09" w:rsidP="00467814">
      <w:pPr>
        <w:widowControl w:val="0"/>
        <w:shd w:val="clear" w:color="auto" w:fill="FFFFFF"/>
        <w:spacing w:before="40"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59190D58" w14:textId="3F4A82A4"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4. Đối tượng thực hiện thủ tục hành chính:</w:t>
      </w:r>
    </w:p>
    <w:p w14:paraId="3121CCB3" w14:textId="77777777" w:rsidR="00D95D09" w:rsidRPr="0057768A" w:rsidRDefault="00D95D09"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78B6BFCC" w14:textId="288297C3"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5. Kết quả thực hiện thủ tục hành chính:</w:t>
      </w:r>
    </w:p>
    <w:p w14:paraId="15E8EDF9" w14:textId="77777777" w:rsidR="00D95D09" w:rsidRPr="0057768A" w:rsidRDefault="00D95D09" w:rsidP="00467814">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Quyết định của Ủy ban nhân dân tỉnh chấp thuận điều chỉnh chủ trương đầu tư theo Mẫu A.II.2 ban hành kèm theo Thông tư số 03/2021/TT-BKHĐT.</w:t>
      </w:r>
    </w:p>
    <w:p w14:paraId="23FE1C7C" w14:textId="3504CC09"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66978F45" w14:textId="141457F4" w:rsidR="00D95D09" w:rsidRPr="0057768A" w:rsidRDefault="005101F0" w:rsidP="00467814">
      <w:pPr>
        <w:widowControl w:val="0"/>
        <w:spacing w:before="40" w:after="4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5F603C2E" w14:textId="77777777" w:rsidR="00D95D09" w:rsidRPr="0057768A" w:rsidRDefault="00D95D09" w:rsidP="00467814">
      <w:pPr>
        <w:widowControl w:val="0"/>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Văn bản đề nghị điều chỉnh dự án đầu tư theo Mẫu A.I.11.h ban hành kèm theo Thông tư số 03/2021/TT-BKHĐT.</w:t>
      </w:r>
    </w:p>
    <w:p w14:paraId="09F1A30E" w14:textId="6B7EE795"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16090A9C" w14:textId="77777777" w:rsidR="00D95D09" w:rsidRPr="0057768A" w:rsidRDefault="00D95D09"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Dự án đầu tư thuộc thẩm quyền chấp thuận chủ trương đầu tư của Ủy ban nhân dân cấp tỉnh phải điều chỉnh theo bản án, quyết định có hiệu lực pháp luật của tòa án, trọng tài.</w:t>
      </w:r>
    </w:p>
    <w:p w14:paraId="73E8B0D3" w14:textId="7E8724F4" w:rsidR="00D95D09" w:rsidRPr="0057768A" w:rsidRDefault="005101F0" w:rsidP="00467814">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12.</w:t>
      </w:r>
      <w:r w:rsidR="00B7263B" w:rsidRPr="0057768A">
        <w:rPr>
          <w:rFonts w:ascii="Times New Roman" w:hAnsi="Times New Roman"/>
          <w:b/>
          <w:color w:val="000000" w:themeColor="text1"/>
          <w:sz w:val="28"/>
          <w:szCs w:val="28"/>
          <w:lang w:val="de-DE"/>
        </w:rPr>
        <w:t>9. Căn cứ pháp lý của thủ tục hành chính:</w:t>
      </w:r>
    </w:p>
    <w:p w14:paraId="1D45A7AC" w14:textId="77777777" w:rsidR="005511DF" w:rsidRPr="00461C02" w:rsidRDefault="005511DF" w:rsidP="005511DF">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143E209E" w14:textId="77777777" w:rsidR="005511DF" w:rsidRPr="00461C02" w:rsidRDefault="005511DF" w:rsidP="005511DF">
      <w:pPr>
        <w:widowControl w:val="0"/>
        <w:spacing w:before="120" w:after="120"/>
        <w:ind w:firstLine="709"/>
        <w:jc w:val="both"/>
        <w:rPr>
          <w:rFonts w:ascii="Times New Roman" w:hAnsi="Times New Roman"/>
          <w:color w:val="000000" w:themeColor="text1"/>
          <w:spacing w:val="-10"/>
          <w:sz w:val="28"/>
          <w:szCs w:val="28"/>
        </w:rPr>
      </w:pPr>
      <w:proofErr w:type="gramStart"/>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Điểm d Khoản 2 Điều 45, Khoản 3 Điều 46 Nghị định số 31/2021/NĐ-CP.</w:t>
      </w:r>
      <w:proofErr w:type="gramEnd"/>
    </w:p>
    <w:p w14:paraId="3631864F" w14:textId="2E760A8B" w:rsidR="005511DF" w:rsidRDefault="005511DF" w:rsidP="005511DF">
      <w:pPr>
        <w:spacing w:before="40" w:after="4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1F3B5E90" w14:textId="06806AE8" w:rsidR="00467814" w:rsidRPr="00423734" w:rsidRDefault="00467814" w:rsidP="00467814">
      <w:pPr>
        <w:spacing w:before="40" w:after="4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2</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39E70C2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3A789BD" w14:textId="77777777" w:rsidR="00467814" w:rsidRPr="00423734" w:rsidRDefault="00467814" w:rsidP="00467814">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0D5BDFD2" w14:textId="77777777" w:rsidR="00467814" w:rsidRPr="00423734" w:rsidRDefault="00467814" w:rsidP="00467814">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18A62BB2"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43E79759"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FCB033F" w14:textId="07920560"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2</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A486D1D" w14:textId="77777777"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278EDAA9" w14:textId="77777777"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2E67592A" w14:textId="77777777"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4DD47CF2" w14:textId="77777777" w:rsidR="00467814" w:rsidRPr="00423734" w:rsidRDefault="00467814" w:rsidP="00467814">
            <w:pPr>
              <w:spacing w:after="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6BCA1DD6"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0C251AC3"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6A60DDF" w14:textId="77777777"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4B6EE400" w14:textId="77777777" w:rsidR="00467814" w:rsidRPr="00423734" w:rsidRDefault="00467814" w:rsidP="00467814">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782DB27B"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6204FC69" w14:textId="40890EFC" w:rsidR="00621EF9" w:rsidRDefault="00621EF9" w:rsidP="004E1EF5">
      <w:pPr>
        <w:spacing w:before="120" w:after="120" w:line="240" w:lineRule="auto"/>
        <w:ind w:firstLine="720"/>
        <w:jc w:val="both"/>
        <w:rPr>
          <w:rFonts w:ascii="Times New Roman" w:eastAsiaTheme="minorHAnsi" w:hAnsi="Times New Roman"/>
          <w:i/>
          <w:color w:val="000000" w:themeColor="text1"/>
          <w:sz w:val="28"/>
          <w:szCs w:val="28"/>
          <w:lang w:val="sv-SE"/>
        </w:rPr>
      </w:pPr>
      <w:r>
        <w:rPr>
          <w:rFonts w:ascii="Times New Roman" w:eastAsiaTheme="minorHAnsi" w:hAnsi="Times New Roman"/>
          <w:i/>
          <w:color w:val="000000" w:themeColor="text1"/>
          <w:sz w:val="28"/>
          <w:szCs w:val="28"/>
          <w:lang w:val="sv-SE"/>
        </w:rPr>
        <w:br w:type="page"/>
      </w:r>
    </w:p>
    <w:p w14:paraId="425D728B"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14:paraId="16001A23"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1CF769D0"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5AA313C6" w14:textId="6DEE75A5"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3D3A6A26" w14:textId="2CA0ADE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17632" behindDoc="0" locked="0" layoutInCell="1" allowOverlap="1" wp14:anchorId="0AF3B46D" wp14:editId="3395FB78">
                <wp:simplePos x="0" y="0"/>
                <wp:positionH relativeFrom="column">
                  <wp:posOffset>3830320</wp:posOffset>
                </wp:positionH>
                <wp:positionV relativeFrom="paragraph">
                  <wp:posOffset>462915</wp:posOffset>
                </wp:positionV>
                <wp:extent cx="1682115" cy="0"/>
                <wp:effectExtent l="0" t="0" r="1333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6pt,36.45pt" to="43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0506F7C5"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775BEA60"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1C3B4C5A"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29ECECB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p>
    <w:p w14:paraId="01410D8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14:paraId="37B0DBF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16F3907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18F9DC3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4828359"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5DF5C4D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88D98AB"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B2697D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029AC92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724892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FAF8EA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2D000DC0"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761C43B8"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355EDE8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138C63EC"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0BE21E0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7CA64BA7"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12B13B75"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3442BFA9"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7FBF8D28"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729744C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036228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27D7F468"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2C7FF51" w14:textId="77777777" w:rsidR="00621EF9" w:rsidRDefault="00621EF9" w:rsidP="00621EF9">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14:paraId="6D9A8F7A" w14:textId="77777777" w:rsidR="00621EF9" w:rsidRPr="00C76592"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14:paraId="5D7F3F58"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14:paraId="75ADEEE7"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14:paraId="2CB30F40"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14:paraId="6C5CE37D"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14:paraId="42901910"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2D1E4EF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14:paraId="7EC7E62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14:paraId="55D5DF4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14:paraId="08E48B8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 Giải trình lý do, cơ sở đề nghị điều chỉnh: </w:t>
      </w:r>
      <w:r w:rsidRPr="000E6BF4">
        <w:rPr>
          <w:rFonts w:ascii="Times New Roman" w:hAnsi="Times New Roman"/>
          <w:sz w:val="26"/>
          <w:szCs w:val="26"/>
          <w:lang w:val="sv-SE"/>
        </w:rPr>
        <w:tab/>
      </w:r>
    </w:p>
    <w:p w14:paraId="42C98BDD"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14:paraId="4907849C" w14:textId="77777777" w:rsidR="00621EF9" w:rsidRPr="000E6BF4" w:rsidRDefault="00621EF9" w:rsidP="00621EF9">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14:paraId="40774105"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a. Nội dung điều chỉnh 1:</w:t>
      </w:r>
    </w:p>
    <w:p w14:paraId="3A062952"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Nội dung đã quy định tại Giấy chứng nhận đăng ký đầu tư/Giấy chứng nhận đầu tư/Giấy phép đầu tư/ Giấy phép kinh doanh: </w:t>
      </w:r>
      <w:r w:rsidRPr="000E6BF4">
        <w:rPr>
          <w:rFonts w:ascii="Times New Roman" w:hAnsi="Times New Roman"/>
          <w:sz w:val="26"/>
          <w:szCs w:val="26"/>
        </w:rPr>
        <w:tab/>
      </w:r>
    </w:p>
    <w:p w14:paraId="196BF3B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đăng ký sửa thành: </w:t>
      </w:r>
      <w:r w:rsidRPr="000E6BF4">
        <w:rPr>
          <w:rFonts w:ascii="Times New Roman" w:hAnsi="Times New Roman"/>
          <w:sz w:val="26"/>
          <w:szCs w:val="26"/>
        </w:rPr>
        <w:tab/>
      </w:r>
    </w:p>
    <w:p w14:paraId="5D71DE3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điều chỉnh: </w:t>
      </w:r>
      <w:r w:rsidRPr="000E6BF4">
        <w:rPr>
          <w:rFonts w:ascii="Times New Roman" w:hAnsi="Times New Roman"/>
          <w:sz w:val="26"/>
          <w:szCs w:val="26"/>
        </w:rPr>
        <w:tab/>
      </w:r>
    </w:p>
    <w:p w14:paraId="7467C8C9"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b. Nội dung điều chỉnh tiếp </w:t>
      </w:r>
      <w:proofErr w:type="gramStart"/>
      <w:r w:rsidRPr="000E6BF4">
        <w:rPr>
          <w:rFonts w:ascii="Times New Roman" w:hAnsi="Times New Roman"/>
          <w:b/>
          <w:sz w:val="26"/>
          <w:szCs w:val="26"/>
        </w:rPr>
        <w:t>theo</w:t>
      </w:r>
      <w:r w:rsidRPr="000E6BF4">
        <w:rPr>
          <w:rFonts w:ascii="Times New Roman" w:hAnsi="Times New Roman"/>
          <w:i/>
          <w:sz w:val="26"/>
          <w:szCs w:val="26"/>
        </w:rPr>
        <w:t>(</w:t>
      </w:r>
      <w:proofErr w:type="gramEnd"/>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14:paraId="4C8EC62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Các văn bản liên quan đến nội dung điều chỉnh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1C55694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14:paraId="13B4230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00B0AEC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152D6C4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0A9F6F7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w:t>
      </w:r>
      <w:proofErr w:type="gramStart"/>
      <w:r w:rsidRPr="000E6BF4">
        <w:rPr>
          <w:rFonts w:ascii="Times New Roman" w:hAnsi="Times New Roman"/>
          <w:sz w:val="26"/>
          <w:szCs w:val="26"/>
        </w:rPr>
        <w:t>theo</w:t>
      </w:r>
      <w:proofErr w:type="gramEnd"/>
      <w:r w:rsidRPr="000E6BF4">
        <w:rPr>
          <w:rFonts w:ascii="Times New Roman" w:hAnsi="Times New Roman"/>
          <w:sz w:val="26"/>
          <w:szCs w:val="26"/>
        </w:rPr>
        <w:t xml:space="preserve"> gồm: </w:t>
      </w:r>
    </w:p>
    <w:p w14:paraId="2183990F"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0E6BF4">
        <w:rPr>
          <w:rFonts w:ascii="Times New Roman" w:hAnsi="Times New Roman"/>
          <w:sz w:val="26"/>
          <w:szCs w:val="26"/>
        </w:rPr>
        <w:t xml:space="preserve">- </w:t>
      </w:r>
      <w:r w:rsidRPr="0053170A">
        <w:rPr>
          <w:rFonts w:ascii="Times New Roman" w:hAnsi="Times New Roman"/>
          <w:sz w:val="26"/>
          <w:szCs w:val="26"/>
          <w:lang w:val="sv-SE"/>
        </w:rPr>
        <w:t xml:space="preserve">Báo cáo tình hình triển khai dự </w:t>
      </w:r>
      <w:proofErr w:type="gramStart"/>
      <w:r w:rsidRPr="0053170A">
        <w:rPr>
          <w:rFonts w:ascii="Times New Roman" w:hAnsi="Times New Roman"/>
          <w:sz w:val="26"/>
          <w:szCs w:val="26"/>
          <w:lang w:val="sv-SE"/>
        </w:rPr>
        <w:t>án</w:t>
      </w:r>
      <w:proofErr w:type="gramEnd"/>
      <w:r w:rsidRPr="0053170A">
        <w:rPr>
          <w:rFonts w:ascii="Times New Roman" w:hAnsi="Times New Roman"/>
          <w:sz w:val="26"/>
          <w:szCs w:val="26"/>
          <w:lang w:val="sv-SE"/>
        </w:rPr>
        <w:t xml:space="preserve"> đầu tư đến thời điểm điều chỉnh; </w:t>
      </w:r>
    </w:p>
    <w:p w14:paraId="5093A376"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53170A">
        <w:rPr>
          <w:rFonts w:ascii="Times New Roman"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53170A">
        <w:rPr>
          <w:rFonts w:ascii="Times New Roman" w:hAnsi="Times New Roman"/>
          <w:sz w:val="26"/>
          <w:szCs w:val="26"/>
          <w:lang w:val="sv-SE"/>
        </w:rPr>
        <w:t xml:space="preserve">;            </w:t>
      </w:r>
    </w:p>
    <w:p w14:paraId="4AF2C13E"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53170A">
        <w:rPr>
          <w:rFonts w:ascii="Times New Roman" w:hAnsi="Times New Roman"/>
          <w:sz w:val="26"/>
          <w:szCs w:val="26"/>
          <w:lang w:val="sv-SE"/>
        </w:rPr>
        <w:t>- Giải trình hoặc cung cấp tài liệu liên quan đến việc điều chỉnh những nội dung quy định tại các điểm b, c, d, đ, e, g, h khoản 1 Điều 33 Luật Đầu tư</w:t>
      </w:r>
    </w:p>
    <w:p w14:paraId="5DEC41B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14:paraId="4BA2BDCF"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14:paraId="3D58995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285"/>
        <w:gridCol w:w="5787"/>
      </w:tblGrid>
      <w:tr w:rsidR="00621EF9" w:rsidRPr="00054939" w14:paraId="014B9DA8" w14:textId="77777777" w:rsidTr="00206482">
        <w:trPr>
          <w:trHeight w:val="603"/>
          <w:jc w:val="center"/>
        </w:trPr>
        <w:tc>
          <w:tcPr>
            <w:tcW w:w="3285" w:type="dxa"/>
            <w:shd w:val="clear" w:color="000000" w:fill="FFFFFF"/>
            <w:tcMar>
              <w:left w:w="108" w:type="dxa"/>
              <w:right w:w="108" w:type="dxa"/>
            </w:tcMar>
          </w:tcPr>
          <w:p w14:paraId="0AFFBB6F"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14:paraId="0FC64B79"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454A12A2"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45B9BB1A"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11535460" w14:textId="77777777" w:rsidR="007B2B1A" w:rsidRDefault="007B2B1A" w:rsidP="004A0CB6">
      <w:pPr>
        <w:spacing w:after="0" w:line="240" w:lineRule="auto"/>
        <w:ind w:firstLine="567"/>
        <w:jc w:val="center"/>
        <w:rPr>
          <w:rFonts w:ascii="Times New Roman" w:hAnsi="Times New Roman"/>
          <w:b/>
          <w:sz w:val="26"/>
          <w:szCs w:val="26"/>
        </w:rPr>
      </w:pPr>
      <w:r>
        <w:rPr>
          <w:rFonts w:ascii="Times New Roman" w:hAnsi="Times New Roman"/>
          <w:b/>
          <w:sz w:val="26"/>
          <w:szCs w:val="26"/>
        </w:rPr>
        <w:br w:type="page"/>
      </w:r>
    </w:p>
    <w:p w14:paraId="16AC190E" w14:textId="3D9B7E91" w:rsidR="004A0CB6" w:rsidRPr="000E6BF4" w:rsidRDefault="004A0CB6" w:rsidP="004A0CB6">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6349F3FE"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2722432C"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6877B80A" w14:textId="4668946A"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7C8BD24C" w14:textId="77777777" w:rsidTr="004A0CB6">
        <w:tc>
          <w:tcPr>
            <w:tcW w:w="3348" w:type="dxa"/>
          </w:tcPr>
          <w:p w14:paraId="53DC354B" w14:textId="30362B4F"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16960" behindDoc="0" locked="0" layoutInCell="1" allowOverlap="1" wp14:anchorId="530A20E8" wp14:editId="05372940">
                      <wp:simplePos x="0" y="0"/>
                      <wp:positionH relativeFrom="column">
                        <wp:posOffset>393700</wp:posOffset>
                      </wp:positionH>
                      <wp:positionV relativeFrom="paragraph">
                        <wp:posOffset>544194</wp:posOffset>
                      </wp:positionV>
                      <wp:extent cx="1234440" cy="0"/>
                      <wp:effectExtent l="0" t="0" r="22860"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4"/>
            </w:r>
            <w:r w:rsidRPr="000E6BF4">
              <w:rPr>
                <w:rFonts w:ascii="Times New Roman" w:eastAsia="Arial" w:hAnsi="Times New Roman"/>
                <w:b/>
                <w:sz w:val="26"/>
                <w:szCs w:val="26"/>
              </w:rPr>
              <w:br/>
            </w:r>
          </w:p>
        </w:tc>
        <w:tc>
          <w:tcPr>
            <w:tcW w:w="11219" w:type="dxa"/>
          </w:tcPr>
          <w:p w14:paraId="41F55A09" w14:textId="1975F1C8"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15936" behindDoc="0" locked="0" layoutInCell="1" allowOverlap="1" wp14:anchorId="469D537A" wp14:editId="2FE384C0">
                      <wp:simplePos x="0" y="0"/>
                      <wp:positionH relativeFrom="column">
                        <wp:posOffset>2892425</wp:posOffset>
                      </wp:positionH>
                      <wp:positionV relativeFrom="paragraph">
                        <wp:posOffset>554990</wp:posOffset>
                      </wp:positionV>
                      <wp:extent cx="1234440" cy="0"/>
                      <wp:effectExtent l="0" t="0" r="2286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75pt,43.7pt" to="324.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7A2AD21F" w14:textId="77777777" w:rsidTr="004A0CB6">
        <w:tc>
          <w:tcPr>
            <w:tcW w:w="3348" w:type="dxa"/>
          </w:tcPr>
          <w:p w14:paraId="1B0FB54F"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44AB4960"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57CBDED4"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433056B0"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5"/>
      </w:r>
    </w:p>
    <w:p w14:paraId="307A7874"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656BBDCD"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715D3C22" w14:textId="62D74963"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814912" behindDoc="0" locked="0" layoutInCell="1" allowOverlap="1" wp14:anchorId="1C983814" wp14:editId="74CA70FA">
                <wp:simplePos x="0" y="0"/>
                <wp:positionH relativeFrom="column">
                  <wp:posOffset>4058920</wp:posOffset>
                </wp:positionH>
                <wp:positionV relativeFrom="paragraph">
                  <wp:posOffset>73025</wp:posOffset>
                </wp:positionV>
                <wp:extent cx="1234440" cy="0"/>
                <wp:effectExtent l="0" t="0" r="22860" b="190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6pt,5.75pt" to="41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" strokecolor="windowText">
                <o:lock v:ext="edit" shapetype="f"/>
              </v:line>
            </w:pict>
          </mc:Fallback>
        </mc:AlternateContent>
      </w:r>
    </w:p>
    <w:p w14:paraId="20D8DC50"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3A88BB8F"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2A90364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797E95F5"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084BCE3F"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5F33EC46"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65FC2BC5"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1628057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1865E14D"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1780F641"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4973E6B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7E65EE49"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27736C7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1215EEED"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6E7BA2B5"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181DE4D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4DE0623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3424E9F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072F961A"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479E04DD"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142D6C9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2DAB188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17D88D5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69B33971"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1BAF810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36F62012"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1B39184D"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7865F99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4A0CB6" w:rsidRPr="00054939" w14:paraId="4DCEA96F" w14:textId="77777777" w:rsidTr="00036E0B">
        <w:trPr>
          <w:trHeight w:val="1"/>
        </w:trPr>
        <w:tc>
          <w:tcPr>
            <w:tcW w:w="4928" w:type="dxa"/>
            <w:shd w:val="clear" w:color="000000" w:fill="FFFFFF"/>
            <w:tcMar>
              <w:left w:w="108" w:type="dxa"/>
              <w:right w:w="108" w:type="dxa"/>
            </w:tcMar>
          </w:tcPr>
          <w:p w14:paraId="7B242755"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3505EB3B"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3F1DF9F2"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7C0A85A3"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3AB5BE6B"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6956E09E"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44F3EDC2"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5CF4F594"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3C7E2142"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68BB2B36" w14:textId="0A3C19C6" w:rsidR="004A0CB6" w:rsidRDefault="004A0CB6" w:rsidP="004E1EF5">
      <w:pPr>
        <w:jc w:val="both"/>
        <w:rPr>
          <w:rFonts w:ascii="Times New Roman" w:eastAsia="Times New Roman" w:hAnsi="Times New Roman"/>
          <w:b/>
          <w:iCs/>
          <w:color w:val="000000" w:themeColor="text1"/>
          <w:sz w:val="28"/>
          <w:szCs w:val="28"/>
        </w:rPr>
      </w:pPr>
    </w:p>
    <w:p w14:paraId="3EB57B00"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119CEBDD" w14:textId="572708A1" w:rsidR="004A0CB6" w:rsidRDefault="004A0CB6" w:rsidP="00393961">
      <w:pPr>
        <w:shd w:val="clear" w:color="auto" w:fill="FFFFFF"/>
        <w:spacing w:before="120" w:after="120" w:line="240" w:lineRule="auto"/>
        <w:jc w:val="both"/>
        <w:rPr>
          <w:rFonts w:ascii="Times New Roman" w:eastAsia="Times New Roman" w:hAnsi="Times New Roman"/>
          <w:b/>
          <w:iCs/>
          <w:color w:val="0000FF"/>
          <w:sz w:val="28"/>
          <w:szCs w:val="28"/>
        </w:rPr>
      </w:pPr>
      <w:bookmarkStart w:id="0" w:name="_GoBack"/>
      <w:bookmarkEnd w:id="0"/>
    </w:p>
    <w:sectPr w:rsidR="004A0CB6"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5F85" w14:textId="77777777" w:rsidR="00812412" w:rsidRDefault="00812412" w:rsidP="00D95D09">
      <w:pPr>
        <w:spacing w:after="0" w:line="240" w:lineRule="auto"/>
      </w:pPr>
      <w:r>
        <w:separator/>
      </w:r>
    </w:p>
  </w:endnote>
  <w:endnote w:type="continuationSeparator" w:id="0">
    <w:p w14:paraId="0DB9D825" w14:textId="77777777" w:rsidR="00812412" w:rsidRDefault="00812412"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3732" w14:textId="77777777" w:rsidR="00812412" w:rsidRDefault="00812412" w:rsidP="00D95D09">
      <w:pPr>
        <w:spacing w:after="0" w:line="240" w:lineRule="auto"/>
      </w:pPr>
      <w:r>
        <w:separator/>
      </w:r>
    </w:p>
  </w:footnote>
  <w:footnote w:type="continuationSeparator" w:id="0">
    <w:p w14:paraId="22B1AA17" w14:textId="77777777" w:rsidR="00812412" w:rsidRDefault="00812412" w:rsidP="00D95D09">
      <w:pPr>
        <w:spacing w:after="0" w:line="240" w:lineRule="auto"/>
      </w:pPr>
      <w:r>
        <w:continuationSeparator/>
      </w:r>
    </w:p>
  </w:footnote>
  <w:footnote w:id="1">
    <w:p w14:paraId="4CEBD4E7" w14:textId="77777777" w:rsidR="00036E0B" w:rsidRDefault="00036E0B" w:rsidP="00621EF9">
      <w:pPr>
        <w:pStyle w:val="FootnoteText"/>
      </w:pPr>
      <w:r>
        <w:rPr>
          <w:rStyle w:val="FootnoteReference"/>
        </w:rPr>
        <w:footnoteRef/>
      </w:r>
      <w:r>
        <w:t xml:space="preserve"> </w:t>
      </w:r>
      <w:r w:rsidRPr="006472AE">
        <w:t xml:space="preserve">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w:t>
      </w:r>
      <w:proofErr w:type="gramStart"/>
      <w:r w:rsidRPr="006472AE">
        <w:t>tư</w:t>
      </w:r>
      <w:proofErr w:type="gramEnd"/>
      <w:r>
        <w:t>.</w:t>
      </w:r>
    </w:p>
  </w:footnote>
  <w:footnote w:id="2">
    <w:p w14:paraId="0E537578"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32CE297A" w14:textId="77777777" w:rsidR="00036E0B" w:rsidRPr="00161B9A" w:rsidRDefault="00036E0B" w:rsidP="00621EF9">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4">
    <w:p w14:paraId="0C46D39B"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5">
    <w:p w14:paraId="14309157"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393961">
          <w:rPr>
            <w:rFonts w:ascii="Times New Roman" w:hAnsi="Times New Roman"/>
            <w:b/>
            <w:noProof/>
          </w:rPr>
          <w:t>1400</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93961"/>
    <w:rsid w:val="003A154B"/>
    <w:rsid w:val="003A2398"/>
    <w:rsid w:val="003B2CD4"/>
    <w:rsid w:val="003B60D2"/>
    <w:rsid w:val="003E32C7"/>
    <w:rsid w:val="003E75FD"/>
    <w:rsid w:val="003E796C"/>
    <w:rsid w:val="003F51BA"/>
    <w:rsid w:val="00404DE7"/>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412"/>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2B2E"/>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218A-2488-4E30-9317-DE10D92E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2021-08-18T10:01:00Z</dcterms:modified>
</cp:coreProperties>
</file>